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ascii="仿宋" w:hAnsi="仿宋" w:eastAsia="仿宋" w:cs="仿宋"/>
          <w:color w:val="000000"/>
          <w:sz w:val="32"/>
          <w:szCs w:val="32"/>
        </w:rPr>
      </w:pPr>
      <w:bookmarkStart w:id="1" w:name="_GoBack"/>
      <w:bookmarkEnd w:id="1"/>
      <w:bookmarkStart w:id="0" w:name="_Toc1501_WPSOffice_Type1"/>
      <w:r>
        <w:rPr>
          <w:rFonts w:hint="eastAsia" w:ascii="仿宋" w:hAnsi="仿宋" w:eastAsia="仿宋" w:cs="仿宋"/>
          <w:color w:val="000000"/>
          <w:sz w:val="32"/>
          <w:szCs w:val="32"/>
        </w:rPr>
        <w:t>附件</w:t>
      </w:r>
    </w:p>
    <w:p>
      <w:pPr>
        <w:spacing w:line="510" w:lineRule="exact"/>
        <w:jc w:val="center"/>
        <w:rPr>
          <w:rFonts w:hint="eastAsia" w:ascii="方正小标宋简体" w:hAnsi="方正小标宋简体" w:eastAsia="方正小标宋简体" w:cs="方正小标宋简体"/>
          <w:color w:val="000000"/>
          <w:sz w:val="44"/>
          <w:szCs w:val="44"/>
        </w:rPr>
      </w:pPr>
    </w:p>
    <w:p>
      <w:pPr>
        <w:spacing w:line="51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2022年</w:t>
      </w:r>
      <w:r>
        <w:rPr>
          <w:rFonts w:hint="eastAsia" w:ascii="方正小标宋简体" w:hAnsi="方正小标宋简体" w:eastAsia="方正小标宋简体" w:cs="方正小标宋简体"/>
          <w:color w:val="000000"/>
          <w:sz w:val="44"/>
          <w:szCs w:val="44"/>
          <w:lang w:val="en-US" w:eastAsia="zh-CN"/>
        </w:rPr>
        <w:t>11</w:t>
      </w:r>
      <w:r>
        <w:rPr>
          <w:rFonts w:hint="eastAsia" w:ascii="方正小标宋简体" w:hAnsi="方正小标宋简体" w:eastAsia="方正小标宋简体" w:cs="方正小标宋简体"/>
          <w:color w:val="000000"/>
          <w:sz w:val="44"/>
          <w:szCs w:val="44"/>
        </w:rPr>
        <w:t>月份学习内容</w:t>
      </w:r>
    </w:p>
    <w:p>
      <w:pPr>
        <w:jc w:val="center"/>
        <w:rPr>
          <w:rFonts w:ascii="宋体" w:hAnsi="宋体"/>
          <w:color w:val="000000"/>
        </w:rPr>
      </w:pPr>
    </w:p>
    <w:p>
      <w:pPr>
        <w:rPr>
          <w:rFonts w:hint="eastAsia" w:ascii="仿宋_GB2312" w:hAnsi="仿宋_GB2312" w:eastAsia="仿宋_GB2312" w:cs="仿宋_GB2312"/>
          <w:color w:val="000000"/>
          <w:kern w:val="0"/>
          <w:sz w:val="32"/>
          <w:szCs w:val="32"/>
          <w:shd w:val="clear" w:color="auto" w:fill="FFFFFF"/>
        </w:rPr>
      </w:pPr>
    </w:p>
    <w:p>
      <w:pPr>
        <w:jc w:val="center"/>
        <w:rPr>
          <w:rFonts w:hint="eastAsia" w:ascii="仿宋_GB2312" w:hAnsi="仿宋_GB2312" w:eastAsia="黑体" w:cs="仿宋_GB2312"/>
          <w:color w:val="000000"/>
          <w:kern w:val="0"/>
          <w:sz w:val="32"/>
          <w:szCs w:val="32"/>
          <w:shd w:val="clear" w:color="auto" w:fill="FFFFFF"/>
        </w:rPr>
      </w:pPr>
      <w:r>
        <w:rPr>
          <w:rFonts w:hint="eastAsia" w:ascii="仿宋_GB2312" w:hAnsi="仿宋_GB2312" w:eastAsia="黑体" w:cs="仿宋_GB2312"/>
          <w:color w:val="000000"/>
          <w:kern w:val="0"/>
          <w:sz w:val="32"/>
          <w:szCs w:val="32"/>
          <w:shd w:val="clear" w:color="auto" w:fill="FFFFFF"/>
        </w:rPr>
        <w:t>目 录</w:t>
      </w:r>
    </w:p>
    <w:p>
      <w:pPr>
        <w:pStyle w:val="9"/>
        <w:tabs>
          <w:tab w:val="right" w:leader="dot" w:pos="8306"/>
        </w:tabs>
        <w:jc w:val="both"/>
        <w:rPr>
          <w:rFonts w:hint="eastAsia" w:ascii="仿宋_GB2312" w:hAnsi="仿宋_GB2312" w:eastAsia="仿宋_GB2312" w:cs="仿宋_GB2312"/>
          <w:color w:val="000000"/>
          <w:sz w:val="32"/>
          <w:szCs w:val="32"/>
          <w:shd w:val="clear" w:color="auto" w:fill="FFFFFF"/>
        </w:rPr>
      </w:pPr>
    </w:p>
    <w:p>
      <w:pPr>
        <w:pStyle w:val="9"/>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rPr>
      </w:pPr>
      <w:r>
        <w:rPr>
          <w:rFonts w:hint="eastAsia" w:ascii="仿宋_GB2312" w:hAnsi="仿宋_GB2312" w:eastAsia="仿宋_GB2312" w:cs="仿宋_GB2312"/>
          <w:color w:val="000000"/>
          <w:sz w:val="32"/>
          <w:szCs w:val="32"/>
          <w:shd w:val="clear" w:color="auto" w:fill="FFFFFF"/>
        </w:rPr>
        <w:t>1.习近平总书记在中国共产党第二十次全国代表大会上的报告</w:t>
      </w:r>
      <w:r>
        <w:rPr>
          <w:rFonts w:hint="eastAsia" w:ascii="仿宋_GB2312" w:hAnsi="仿宋_GB2312" w:eastAsia="仿宋_GB2312" w:cs="仿宋_GB2312"/>
          <w:color w:val="000000"/>
          <w:kern w:val="2"/>
          <w:sz w:val="32"/>
          <w:szCs w:val="32"/>
          <w:shd w:val="clear" w:fill="FFFFFF"/>
          <w:lang w:val="en-US" w:eastAsia="zh-CN" w:bidi="ar"/>
        </w:rPr>
        <w:tab/>
      </w:r>
      <w:r>
        <w:rPr>
          <w:rFonts w:hint="eastAsia" w:ascii="仿宋_GB2312" w:hAnsi="仿宋_GB2312" w:eastAsia="仿宋_GB2312" w:cs="仿宋_GB2312"/>
          <w:color w:val="000000"/>
          <w:kern w:val="2"/>
          <w:sz w:val="32"/>
          <w:szCs w:val="32"/>
          <w:shd w:val="clear" w:fill="FFFFFF"/>
          <w:lang w:val="en-US" w:eastAsia="zh-CN" w:bidi="ar"/>
        </w:rPr>
        <w:t>2</w:t>
      </w:r>
    </w:p>
    <w:p>
      <w:pPr>
        <w:pStyle w:val="9"/>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shd w:val="clear" w:color="auto" w:fill="FFFFFF"/>
        </w:rPr>
        <w:t>2.习近平在参加党的二十大广西代表团讨论时强调 心往一处想 劲往一处使 推动中华民族伟大复兴号巨轮乘风破浪扬帆远航</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58</w:t>
      </w:r>
    </w:p>
    <w:bookmarkEnd w:id="0"/>
    <w:p>
      <w:pPr>
        <w:pStyle w:val="9"/>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3.习近平总书记在二十届中共中央政治局常委同中外记者见面时的讲话</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62</w:t>
      </w:r>
    </w:p>
    <w:p>
      <w:pPr>
        <w:pStyle w:val="9"/>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4.习近平主持二十届中共中央政治局第一次集体学习并发表重要讲话</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66</w:t>
      </w:r>
    </w:p>
    <w:p>
      <w:pPr>
        <w:pStyle w:val="9"/>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5.习近平在瞻仰延安革命纪念地时强调 弘扬伟大建党精神和延安精神为实现党的二十大提出的目标任务而团结奋斗</w:t>
      </w:r>
      <w:r>
        <w:rPr>
          <w:rFonts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71</w:t>
      </w:r>
    </w:p>
    <w:p>
      <w:pPr>
        <w:pStyle w:val="9"/>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6.习近平在陕西延安和河南安阳考察时强调 全面推进乡村振兴 为实现农业农村现代化而不懈奋斗</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77</w:t>
      </w:r>
    </w:p>
    <w:p>
      <w:pPr>
        <w:pStyle w:val="9"/>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7.中共中央政治局召开会议 研究部署学习宣传贯彻党的二十大精神</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83</w:t>
      </w:r>
    </w:p>
    <w:p>
      <w:pPr>
        <w:pStyle w:val="9"/>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中共中央关于认真学习宣传贯彻党的二十大精神的决定</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86</w:t>
      </w:r>
    </w:p>
    <w:p>
      <w:pPr>
        <w:pStyle w:val="9"/>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9</w:t>
      </w:r>
      <w:r>
        <w:rPr>
          <w:rFonts w:hint="eastAsia" w:ascii="仿宋_GB2312" w:hAnsi="仿宋_GB2312" w:eastAsia="仿宋_GB2312" w:cs="仿宋_GB2312"/>
          <w:color w:val="000000"/>
          <w:sz w:val="32"/>
          <w:szCs w:val="32"/>
          <w:shd w:val="clear" w:color="auto" w:fill="FFFFFF"/>
        </w:rPr>
        <w:t>.中国共产党章程</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104</w:t>
      </w:r>
    </w:p>
    <w:p>
      <w:pPr>
        <w:pStyle w:val="4"/>
        <w:widowControl/>
        <w:spacing w:before="0" w:beforeAutospacing="0" w:after="0" w:afterAutospacing="0" w:line="560" w:lineRule="exact"/>
        <w:jc w:val="both"/>
        <w:rPr>
          <w:rFonts w:ascii="方正小标宋简体" w:hAnsi="方正小标宋简体" w:eastAsia="方正小标宋简体" w:cs="方正小标宋简体"/>
          <w:b w:val="0"/>
          <w:color w:val="00000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简体" w:hAnsi="楷体_GB2312" w:eastAsia="方正小标宋简体" w:cs="楷体_GB2312"/>
          <w:color w:val="000000" w:themeColor="text1"/>
          <w:w w:val="90"/>
          <w:sz w:val="44"/>
          <w:szCs w:val="44"/>
          <w14:textFill>
            <w14:solidFill>
              <w14:schemeClr w14:val="tx1"/>
            </w14:solidFill>
          </w14:textFill>
        </w:rPr>
      </w:pPr>
      <w:r>
        <w:rPr>
          <w:rFonts w:hint="default" w:ascii="方正小标宋简体" w:hAnsi="楷体_GB2312" w:eastAsia="方正小标宋简体" w:cs="楷体_GB2312"/>
          <w:color w:val="000000" w:themeColor="text1"/>
          <w:w w:val="90"/>
          <w:sz w:val="44"/>
          <w:szCs w:val="44"/>
          <w14:textFill>
            <w14:solidFill>
              <w14:schemeClr w14:val="tx1"/>
            </w14:solidFill>
          </w14:textFill>
        </w:rPr>
        <w:t xml:space="preserve">高举中国特色社会主义伟大旗帜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简体" w:hAnsi="楷体_GB2312" w:eastAsia="方正小标宋简体" w:cs="楷体_GB2312"/>
          <w:color w:val="000000" w:themeColor="text1"/>
          <w:w w:val="90"/>
          <w:sz w:val="44"/>
          <w:szCs w:val="44"/>
          <w14:textFill>
            <w14:solidFill>
              <w14:schemeClr w14:val="tx1"/>
            </w14:solidFill>
          </w14:textFill>
        </w:rPr>
      </w:pPr>
      <w:r>
        <w:rPr>
          <w:rFonts w:hint="default" w:ascii="方正小标宋简体" w:hAnsi="楷体_GB2312" w:eastAsia="方正小标宋简体" w:cs="楷体_GB2312"/>
          <w:color w:val="000000" w:themeColor="text1"/>
          <w:w w:val="90"/>
          <w:sz w:val="44"/>
          <w:szCs w:val="44"/>
          <w14:textFill>
            <w14:solidFill>
              <w14:schemeClr w14:val="tx1"/>
            </w14:solidFill>
          </w14:textFill>
        </w:rPr>
        <w:t>为全面建设社会主义现代化国家而团结奋斗</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简体" w:hAnsi="楷体_GB2312" w:eastAsia="方正小标宋简体" w:cs="楷体_GB2312"/>
          <w:color w:val="000000" w:themeColor="text1"/>
          <w:w w:val="90"/>
          <w:sz w:val="44"/>
          <w:szCs w:val="44"/>
          <w14:textFill>
            <w14:solidFill>
              <w14:schemeClr w14:val="tx1"/>
            </w14:solidFill>
          </w14:textFill>
        </w:rPr>
      </w:pPr>
      <w:r>
        <w:rPr>
          <w:rFonts w:hint="default" w:ascii="方正小标宋简体" w:hAnsi="楷体_GB2312" w:eastAsia="方正小标宋简体" w:cs="楷体_GB2312"/>
          <w:color w:val="000000" w:themeColor="text1"/>
          <w:w w:val="90"/>
          <w:sz w:val="44"/>
          <w:szCs w:val="44"/>
          <w14:textFill>
            <w14:solidFill>
              <w14:schemeClr w14:val="tx1"/>
            </w14:solidFill>
          </w14:textFill>
        </w:rPr>
        <w:t>——在中国共产党第二十次全国代表大会上的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简体" w:hAnsi="楷体_GB2312" w:eastAsia="方正小标宋简体" w:cs="楷体_GB2312"/>
          <w:color w:val="000000" w:themeColor="text1"/>
          <w:w w:val="90"/>
          <w:sz w:val="44"/>
          <w:szCs w:val="44"/>
          <w14:textFill>
            <w14:solidFill>
              <w14:schemeClr w14:val="tx1"/>
            </w14:solidFill>
          </w14:textFill>
        </w:rPr>
      </w:pPr>
      <w:r>
        <w:rPr>
          <w:rFonts w:hint="default" w:ascii="方正小标宋简体" w:hAnsi="楷体_GB2312" w:eastAsia="方正小标宋简体" w:cs="楷体_GB2312"/>
          <w:color w:val="000000" w:themeColor="text1"/>
          <w:w w:val="90"/>
          <w:sz w:val="44"/>
          <w:szCs w:val="44"/>
          <w14:textFill>
            <w14:solidFill>
              <w14:schemeClr w14:val="tx1"/>
            </w14:solidFill>
          </w14:textFill>
        </w:rPr>
        <w:t>报</w:t>
      </w:r>
      <w:r>
        <w:rPr>
          <w:rFonts w:hint="eastAsia" w:ascii="方正小标宋简体" w:hAnsi="楷体_GB2312" w:eastAsia="方正小标宋简体" w:cs="楷体_GB2312"/>
          <w:color w:val="000000" w:themeColor="text1"/>
          <w:w w:val="90"/>
          <w:sz w:val="44"/>
          <w:szCs w:val="44"/>
          <w:lang w:val="en-US" w:eastAsia="zh-CN"/>
          <w14:textFill>
            <w14:solidFill>
              <w14:schemeClr w14:val="tx1"/>
            </w14:solidFill>
          </w14:textFill>
        </w:rPr>
        <w:t xml:space="preserve">  </w:t>
      </w:r>
      <w:r>
        <w:rPr>
          <w:rFonts w:hint="default" w:ascii="方正小标宋简体" w:hAnsi="楷体_GB2312" w:eastAsia="方正小标宋简体" w:cs="楷体_GB2312"/>
          <w:color w:val="000000" w:themeColor="text1"/>
          <w:w w:val="90"/>
          <w:sz w:val="44"/>
          <w:szCs w:val="44"/>
          <w14:textFill>
            <w14:solidFill>
              <w14:schemeClr w14:val="tx1"/>
            </w14:solidFill>
          </w14:textFill>
        </w:rPr>
        <w:t>告</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习近平</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default"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2022年10月16日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同志们：</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现在，我代表第十九届中央委员会向大会作报告。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中国共产党第二十次全国代表大会，是在全党全国各族人民迈上全面建设社会主义现代化国家新征程、向第二个百年奋斗目标进军的关键时刻召开的一次十分重要的大会。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一、过去五年的工作和新时代十年的伟大变革</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二、开辟马克思主义中国化时代化新境界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和发展马克思主义，必须同中华优秀传统文化相结合。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三、新时代新征程中国共产党的使命任务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从现在起，中国共产党的中心任务就是团结带领全国各族人民全面建成社会主义现代化强国、实现第二个百年奋斗目标，以中国式现代化全面推进中华民族伟大复兴。</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在新中国成立特别是改革开放以来长期探索和实践基础上，经过十八大以来在理论和实践上的创新突破，我们党成功推进和拓展了中国式现代化。</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中国式现代化，是中国共产党领导的社会主义现代化，既有各国现代化的共同特征，更有基于自己国情的中国特色。</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全面建成社会主义现代化强国，总的战略安排是分两步走：从二〇二〇年到二〇三五年基本实现社会主义现代化；从二〇三五年到本世纪中叶把我国建成富强民主文明和谐美丽的社会主义现代化强国。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在基本实现现代化的基础上，我们要继续奋斗，到本世纪中叶，把我国建设成为综合国力和国际影响力领先的社会主义现代化强国。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——坚持以人民为中心的发展思想。维护人民根本利益，增进民生福祉，不断实现发展为了人民、发展依靠人民、发展成果由人民共享，让现代化建设成果更多更公平惠及全体人民。</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发扬斗争精神。增强全党全国各族人民的志气、骨气、底气，不信邪、不怕鬼、不怕压，知难而进、迎难而上，统筹发展和安全，全力战胜前进道路上各种困难和挑战，依靠顽强斗争打开事业发展新天地。</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四、加快构建新发展格局，着力推动高质量发展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（一）构建高水平社会主义市场经济体制。</w:t>
      </w:r>
      <w:r>
        <w:rPr>
          <w:rFonts w:hint="eastAsia" w:ascii="仿宋_GB2312" w:hAnsi="仿宋_GB2312" w:eastAsia="仿宋_GB2312" w:cs="仿宋_GB2312"/>
          <w:color w:val="000000"/>
          <w:kern w:val="2"/>
          <w:sz w:val="32"/>
          <w:szCs w:val="32"/>
          <w:lang w:val="en-US" w:eastAsia="zh-CN" w:bidi="ar-SA"/>
        </w:rPr>
        <w:t>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（二）建设现代化产业体系。</w:t>
      </w:r>
      <w:r>
        <w:rPr>
          <w:rFonts w:hint="eastAsia" w:ascii="仿宋_GB2312" w:hAnsi="仿宋_GB2312" w:eastAsia="仿宋_GB2312" w:cs="仿宋_GB2312"/>
          <w:color w:val="000000"/>
          <w:kern w:val="2"/>
          <w:sz w:val="32"/>
          <w:szCs w:val="32"/>
          <w:lang w:val="en-US" w:eastAsia="zh-CN" w:bidi="ar-SA"/>
        </w:rPr>
        <w:t>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（三）全面推进乡村振兴。</w:t>
      </w:r>
      <w:r>
        <w:rPr>
          <w:rFonts w:hint="eastAsia" w:ascii="仿宋_GB2312" w:hAnsi="仿宋_GB2312" w:eastAsia="仿宋_GB2312" w:cs="仿宋_GB2312"/>
          <w:color w:val="000000"/>
          <w:kern w:val="2"/>
          <w:sz w:val="32"/>
          <w:szCs w:val="32"/>
          <w:lang w:val="en-US" w:eastAsia="zh-CN" w:bidi="ar-SA"/>
        </w:rPr>
        <w:t>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（四）促进区域协调发展。</w:t>
      </w:r>
      <w:r>
        <w:rPr>
          <w:rFonts w:hint="eastAsia" w:ascii="仿宋_GB2312" w:hAnsi="仿宋_GB2312" w:eastAsia="仿宋_GB2312" w:cs="仿宋_GB2312"/>
          <w:color w:val="000000"/>
          <w:kern w:val="2"/>
          <w:sz w:val="32"/>
          <w:szCs w:val="32"/>
          <w:lang w:val="en-US" w:eastAsia="zh-CN" w:bidi="ar-SA"/>
        </w:rPr>
        <w:t>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（五）推进高水平对外开放。</w:t>
      </w:r>
      <w:r>
        <w:rPr>
          <w:rFonts w:hint="eastAsia" w:ascii="仿宋_GB2312" w:hAnsi="仿宋_GB2312" w:eastAsia="仿宋_GB2312" w:cs="仿宋_GB2312"/>
          <w:color w:val="000000"/>
          <w:kern w:val="2"/>
          <w:sz w:val="32"/>
          <w:szCs w:val="32"/>
          <w:lang w:val="en-US" w:eastAsia="zh-CN" w:bidi="ar-SA"/>
        </w:rPr>
        <w:t>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五、实施科教兴国战略，强化现代化建设人才支撑</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我们要坚持教育优先发展、科技自立自强、人才引领驱动，加快建设教育强国、科技强国、人才强国，坚持为党育人、为国育才，全面提高人才自主培养质量，着力造就拔尖创新人才，聚天下英才而用之。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（一）办好人民满意的教育。</w:t>
      </w:r>
      <w:r>
        <w:rPr>
          <w:rFonts w:hint="eastAsia" w:ascii="仿宋_GB2312" w:hAnsi="仿宋_GB2312" w:eastAsia="仿宋_GB2312" w:cs="仿宋_GB2312"/>
          <w:color w:val="000000"/>
          <w:kern w:val="2"/>
          <w:sz w:val="32"/>
          <w:szCs w:val="32"/>
          <w:lang w:val="en-US" w:eastAsia="zh-CN" w:bidi="ar-SA"/>
        </w:rPr>
        <w:t>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（二）完善科技创新体系。</w:t>
      </w:r>
      <w:r>
        <w:rPr>
          <w:rFonts w:hint="eastAsia" w:ascii="仿宋_GB2312" w:hAnsi="仿宋_GB2312" w:eastAsia="仿宋_GB2312" w:cs="仿宋_GB2312"/>
          <w:color w:val="000000"/>
          <w:kern w:val="2"/>
          <w:sz w:val="32"/>
          <w:szCs w:val="32"/>
          <w:lang w:val="en-US" w:eastAsia="zh-CN" w:bidi="ar-SA"/>
        </w:rPr>
        <w:t>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（三）加快实施创新驱动发展战略。</w:t>
      </w:r>
      <w:r>
        <w:rPr>
          <w:rFonts w:hint="eastAsia" w:ascii="仿宋_GB2312" w:hAnsi="仿宋_GB2312" w:eastAsia="仿宋_GB2312" w:cs="仿宋_GB2312"/>
          <w:color w:val="000000"/>
          <w:kern w:val="2"/>
          <w:sz w:val="32"/>
          <w:szCs w:val="32"/>
          <w:lang w:val="en-US" w:eastAsia="zh-CN" w:bidi="ar-SA"/>
        </w:rPr>
        <w:t>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（四）深入实施人才强国战略。</w:t>
      </w:r>
      <w:r>
        <w:rPr>
          <w:rFonts w:hint="eastAsia" w:ascii="仿宋_GB2312" w:hAnsi="仿宋_GB2312" w:eastAsia="仿宋_GB2312" w:cs="仿宋_GB2312"/>
          <w:color w:val="000000"/>
          <w:kern w:val="2"/>
          <w:sz w:val="32"/>
          <w:szCs w:val="32"/>
          <w:lang w:val="en-US" w:eastAsia="zh-CN" w:bidi="ar-SA"/>
        </w:rPr>
        <w:t>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六、发展全过程人民民主，保障人民当家作主</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要健全人民当家作主制度体系，扩大人民有序政治参与，保证人民依法实行民主选举、民主协商、民主决策、民主管理、民主监督，发挥人民群众积极性、主动性、创造性，巩固和发展生动活泼、安定团结的政治局面。</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（一）加强人民当家作主制度保障。</w:t>
      </w:r>
      <w:r>
        <w:rPr>
          <w:rFonts w:hint="eastAsia" w:ascii="仿宋_GB2312" w:hAnsi="仿宋_GB2312" w:eastAsia="仿宋_GB2312" w:cs="仿宋_GB2312"/>
          <w:color w:val="000000"/>
          <w:kern w:val="2"/>
          <w:sz w:val="32"/>
          <w:szCs w:val="32"/>
          <w:lang w:val="en-US" w:eastAsia="zh-CN" w:bidi="ar-SA"/>
        </w:rPr>
        <w:t>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（二）全面发展协商民主。</w:t>
      </w:r>
      <w:r>
        <w:rPr>
          <w:rFonts w:hint="eastAsia" w:ascii="仿宋_GB2312" w:hAnsi="仿宋_GB2312" w:eastAsia="仿宋_GB2312" w:cs="仿宋_GB2312"/>
          <w:color w:val="000000"/>
          <w:kern w:val="2"/>
          <w:sz w:val="32"/>
          <w:szCs w:val="32"/>
          <w:lang w:val="en-US" w:eastAsia="zh-CN" w:bidi="ar-SA"/>
        </w:rPr>
        <w:t>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（三）积极发展基层民主。</w:t>
      </w:r>
      <w:r>
        <w:rPr>
          <w:rFonts w:hint="eastAsia" w:ascii="仿宋_GB2312" w:hAnsi="仿宋_GB2312" w:eastAsia="仿宋_GB2312" w:cs="仿宋_GB2312"/>
          <w:color w:val="000000"/>
          <w:kern w:val="2"/>
          <w:sz w:val="32"/>
          <w:szCs w:val="32"/>
          <w:lang w:val="en-US" w:eastAsia="zh-CN" w:bidi="ar-SA"/>
        </w:rPr>
        <w:t>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（四）巩固和发展最广泛的爱国统一战线。</w:t>
      </w:r>
      <w:r>
        <w:rPr>
          <w:rFonts w:hint="eastAsia" w:ascii="仿宋_GB2312" w:hAnsi="仿宋_GB2312" w:eastAsia="仿宋_GB2312" w:cs="仿宋_GB2312"/>
          <w:color w:val="000000"/>
          <w:kern w:val="2"/>
          <w:sz w:val="32"/>
          <w:szCs w:val="32"/>
          <w:lang w:val="en-US" w:eastAsia="zh-CN" w:bidi="ar-SA"/>
        </w:rPr>
        <w:t>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七、坚持全面依法治国，推进法治中国建设</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全面依法治国是国家治理的一场深刻革命，关系党执政兴国，关系人民幸福安康，关系党和国家长治久安。必须更好发挥法治固根本、稳预期、利长远的保障作用，在法治轨道上全面建设社会主义现代化国家。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（一）完善以宪法为核心的中国特色社会主义法律体系。</w:t>
      </w:r>
      <w:r>
        <w:rPr>
          <w:rFonts w:hint="eastAsia" w:ascii="仿宋_GB2312" w:hAnsi="仿宋_GB2312" w:eastAsia="仿宋_GB2312" w:cs="仿宋_GB2312"/>
          <w:color w:val="000000"/>
          <w:kern w:val="2"/>
          <w:sz w:val="32"/>
          <w:szCs w:val="32"/>
          <w:lang w:val="en-US" w:eastAsia="zh-CN" w:bidi="ar-SA"/>
        </w:rPr>
        <w:t>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（二）扎实推进依法行政。</w:t>
      </w:r>
      <w:r>
        <w:rPr>
          <w:rFonts w:hint="eastAsia" w:ascii="仿宋_GB2312" w:hAnsi="仿宋_GB2312" w:eastAsia="仿宋_GB2312" w:cs="仿宋_GB2312"/>
          <w:color w:val="000000"/>
          <w:kern w:val="2"/>
          <w:sz w:val="32"/>
          <w:szCs w:val="32"/>
          <w:lang w:val="en-US" w:eastAsia="zh-CN" w:bidi="ar-SA"/>
        </w:rPr>
        <w:t>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（三）严格公正司法。</w:t>
      </w:r>
      <w:r>
        <w:rPr>
          <w:rFonts w:hint="eastAsia" w:ascii="仿宋_GB2312" w:hAnsi="仿宋_GB2312" w:eastAsia="仿宋_GB2312" w:cs="仿宋_GB2312"/>
          <w:color w:val="000000"/>
          <w:kern w:val="2"/>
          <w:sz w:val="32"/>
          <w:szCs w:val="32"/>
          <w:lang w:val="en-US" w:eastAsia="zh-CN" w:bidi="ar-SA"/>
        </w:rPr>
        <w:t>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（四）加快建设法治社会。</w:t>
      </w:r>
      <w:r>
        <w:rPr>
          <w:rFonts w:hint="eastAsia" w:ascii="仿宋_GB2312" w:hAnsi="仿宋_GB2312" w:eastAsia="仿宋_GB2312" w:cs="仿宋_GB2312"/>
          <w:color w:val="000000"/>
          <w:kern w:val="2"/>
          <w:sz w:val="32"/>
          <w:szCs w:val="32"/>
          <w:lang w:val="en-US" w:eastAsia="zh-CN" w:bidi="ar-SA"/>
        </w:rPr>
        <w:t>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八、推进文化自信自强，铸就社会主义文化新辉煌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（一）建设具有强大凝聚力和引领力的社会主义意识形态。</w:t>
      </w:r>
      <w:r>
        <w:rPr>
          <w:rFonts w:hint="eastAsia" w:ascii="仿宋_GB2312" w:hAnsi="仿宋_GB2312" w:eastAsia="仿宋_GB2312" w:cs="仿宋_GB2312"/>
          <w:color w:val="000000"/>
          <w:kern w:val="2"/>
          <w:sz w:val="32"/>
          <w:szCs w:val="32"/>
          <w:lang w:val="en-US" w:eastAsia="zh-CN" w:bidi="ar-SA"/>
        </w:rPr>
        <w:t>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（二）广泛践行社会主义核心价值观。</w:t>
      </w:r>
      <w:r>
        <w:rPr>
          <w:rFonts w:hint="eastAsia" w:ascii="仿宋_GB2312" w:hAnsi="仿宋_GB2312" w:eastAsia="仿宋_GB2312" w:cs="仿宋_GB2312"/>
          <w:color w:val="000000"/>
          <w:kern w:val="2"/>
          <w:sz w:val="32"/>
          <w:szCs w:val="32"/>
          <w:lang w:val="en-US" w:eastAsia="zh-CN" w:bidi="ar-SA"/>
        </w:rPr>
        <w:t>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（三）提高全社会文明程度。</w:t>
      </w:r>
      <w:r>
        <w:rPr>
          <w:rFonts w:hint="eastAsia" w:ascii="仿宋_GB2312" w:hAnsi="仿宋_GB2312" w:eastAsia="仿宋_GB2312" w:cs="仿宋_GB2312"/>
          <w:color w:val="000000"/>
          <w:kern w:val="2"/>
          <w:sz w:val="32"/>
          <w:szCs w:val="32"/>
          <w:lang w:val="en-US" w:eastAsia="zh-CN" w:bidi="ar-SA"/>
        </w:rPr>
        <w:t>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（四）繁荣发展文化事业和文化产业。</w:t>
      </w:r>
      <w:r>
        <w:rPr>
          <w:rFonts w:hint="eastAsia" w:ascii="仿宋_GB2312" w:hAnsi="仿宋_GB2312" w:eastAsia="仿宋_GB2312" w:cs="仿宋_GB2312"/>
          <w:color w:val="000000"/>
          <w:kern w:val="2"/>
          <w:sz w:val="32"/>
          <w:szCs w:val="32"/>
          <w:lang w:val="en-US" w:eastAsia="zh-CN" w:bidi="ar-SA"/>
        </w:rPr>
        <w:t>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（五）增强中华文明传播力影响力。</w:t>
      </w:r>
      <w:r>
        <w:rPr>
          <w:rFonts w:hint="eastAsia" w:ascii="仿宋_GB2312" w:hAnsi="仿宋_GB2312" w:eastAsia="仿宋_GB2312" w:cs="仿宋_GB2312"/>
          <w:color w:val="000000"/>
          <w:kern w:val="2"/>
          <w:sz w:val="32"/>
          <w:szCs w:val="32"/>
          <w:lang w:val="en-US" w:eastAsia="zh-CN" w:bidi="ar-SA"/>
        </w:rPr>
        <w:t>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九、增进民生福祉，提高人民生活品质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（一）完善分配制度。</w:t>
      </w:r>
      <w:r>
        <w:rPr>
          <w:rFonts w:hint="eastAsia" w:ascii="仿宋_GB2312" w:hAnsi="仿宋_GB2312" w:eastAsia="仿宋_GB2312" w:cs="仿宋_GB2312"/>
          <w:color w:val="000000"/>
          <w:kern w:val="2"/>
          <w:sz w:val="32"/>
          <w:szCs w:val="32"/>
          <w:lang w:val="en-US" w:eastAsia="zh-CN" w:bidi="ar-SA"/>
        </w:rPr>
        <w:t>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（二）实施就业优先战略。</w:t>
      </w:r>
      <w:r>
        <w:rPr>
          <w:rFonts w:hint="eastAsia" w:ascii="仿宋_GB2312" w:hAnsi="仿宋_GB2312" w:eastAsia="仿宋_GB2312" w:cs="仿宋_GB2312"/>
          <w:color w:val="000000"/>
          <w:kern w:val="2"/>
          <w:sz w:val="32"/>
          <w:szCs w:val="32"/>
          <w:lang w:val="en-US" w:eastAsia="zh-CN" w:bidi="ar-SA"/>
        </w:rPr>
        <w:t>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（三）健全社会保障体系。</w:t>
      </w:r>
      <w:r>
        <w:rPr>
          <w:rFonts w:hint="eastAsia" w:ascii="仿宋_GB2312" w:hAnsi="仿宋_GB2312" w:eastAsia="仿宋_GB2312" w:cs="仿宋_GB2312"/>
          <w:color w:val="000000"/>
          <w:kern w:val="2"/>
          <w:sz w:val="32"/>
          <w:szCs w:val="32"/>
          <w:lang w:val="en-US" w:eastAsia="zh-CN" w:bidi="ar-SA"/>
        </w:rPr>
        <w:t>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（四）推进健康中国建设。</w:t>
      </w:r>
      <w:r>
        <w:rPr>
          <w:rFonts w:hint="eastAsia" w:ascii="仿宋_GB2312" w:hAnsi="仿宋_GB2312" w:eastAsia="仿宋_GB2312" w:cs="仿宋_GB2312"/>
          <w:color w:val="000000"/>
          <w:kern w:val="2"/>
          <w:sz w:val="32"/>
          <w:szCs w:val="32"/>
          <w:lang w:val="en-US" w:eastAsia="zh-CN" w:bidi="ar-SA"/>
        </w:rPr>
        <w:t>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十、推动绿色发展，促进人与自然和谐共生</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我们要推进美丽中国建设，坚持山水林田湖草沙一体化保护和系统治理，统筹产业结构调整、污染治理、生态保护、应对气候变化，协同推进降碳、减污、扩绿、增长，推进生态优先、节约集约、绿色低碳发展。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（一）加快发展方式绿色转型。</w:t>
      </w:r>
      <w:r>
        <w:rPr>
          <w:rFonts w:hint="eastAsia" w:ascii="仿宋_GB2312" w:hAnsi="仿宋_GB2312" w:eastAsia="仿宋_GB2312" w:cs="仿宋_GB2312"/>
          <w:color w:val="000000"/>
          <w:kern w:val="2"/>
          <w:sz w:val="32"/>
          <w:szCs w:val="32"/>
          <w:lang w:val="en-US" w:eastAsia="zh-CN" w:bidi="ar-SA"/>
        </w:rPr>
        <w:t>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（二）深入推进环境污染防治。</w:t>
      </w:r>
      <w:r>
        <w:rPr>
          <w:rFonts w:hint="eastAsia" w:ascii="仿宋_GB2312" w:hAnsi="仿宋_GB2312" w:eastAsia="仿宋_GB2312" w:cs="仿宋_GB2312"/>
          <w:color w:val="000000"/>
          <w:kern w:val="2"/>
          <w:sz w:val="32"/>
          <w:szCs w:val="32"/>
          <w:lang w:val="en-US" w:eastAsia="zh-CN" w:bidi="ar-SA"/>
        </w:rPr>
        <w:t>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（三）提升生态系统多样性、稳定性、持续性。</w:t>
      </w:r>
      <w:r>
        <w:rPr>
          <w:rFonts w:hint="eastAsia" w:ascii="仿宋_GB2312" w:hAnsi="仿宋_GB2312" w:eastAsia="仿宋_GB2312" w:cs="仿宋_GB2312"/>
          <w:color w:val="000000"/>
          <w:kern w:val="2"/>
          <w:sz w:val="32"/>
          <w:szCs w:val="32"/>
          <w:lang w:val="en-US" w:eastAsia="zh-CN" w:bidi="ar-SA"/>
        </w:rPr>
        <w:t>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（四）积极稳妥推进碳达峰碳中和。</w:t>
      </w:r>
      <w:r>
        <w:rPr>
          <w:rFonts w:hint="eastAsia" w:ascii="仿宋_GB2312" w:hAnsi="仿宋_GB2312" w:eastAsia="仿宋_GB2312" w:cs="仿宋_GB2312"/>
          <w:color w:val="000000"/>
          <w:kern w:val="2"/>
          <w:sz w:val="32"/>
          <w:szCs w:val="32"/>
          <w:lang w:val="en-US" w:eastAsia="zh-CN" w:bidi="ar-SA"/>
        </w:rPr>
        <w:t>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十一、推进国家安全体系和能力现代化，坚决维护国家安全和社会稳定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国家安全是民族复兴的根基，社会稳定是国家强盛的前提。必须坚定不移贯彻总体国家安全观，把维护国家安全贯穿党和国家工作各方面全过程，确保国家安全和社会稳定。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（一）健全国家安全体系。</w:t>
      </w:r>
      <w:r>
        <w:rPr>
          <w:rFonts w:hint="eastAsia" w:ascii="仿宋_GB2312" w:hAnsi="仿宋_GB2312" w:eastAsia="仿宋_GB2312" w:cs="仿宋_GB2312"/>
          <w:color w:val="000000"/>
          <w:kern w:val="2"/>
          <w:sz w:val="32"/>
          <w:szCs w:val="32"/>
          <w:lang w:val="en-US" w:eastAsia="zh-CN" w:bidi="ar-SA"/>
        </w:rPr>
        <w:t>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（二）增强维护国家安全能力。</w:t>
      </w:r>
      <w:r>
        <w:rPr>
          <w:rFonts w:hint="eastAsia" w:ascii="仿宋_GB2312" w:hAnsi="仿宋_GB2312" w:eastAsia="仿宋_GB2312" w:cs="仿宋_GB2312"/>
          <w:color w:val="000000"/>
          <w:kern w:val="2"/>
          <w:sz w:val="32"/>
          <w:szCs w:val="32"/>
          <w:lang w:val="en-US" w:eastAsia="zh-CN" w:bidi="ar-SA"/>
        </w:rPr>
        <w:t>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（三）提高公共安全治理水平。</w:t>
      </w:r>
      <w:r>
        <w:rPr>
          <w:rFonts w:hint="eastAsia" w:ascii="仿宋_GB2312" w:hAnsi="仿宋_GB2312" w:eastAsia="仿宋_GB2312" w:cs="仿宋_GB2312"/>
          <w:color w:val="000000"/>
          <w:kern w:val="2"/>
          <w:sz w:val="32"/>
          <w:szCs w:val="32"/>
          <w:lang w:val="en-US" w:eastAsia="zh-CN" w:bidi="ar-SA"/>
        </w:rPr>
        <w:t>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（四）完善社会治理体系。</w:t>
      </w:r>
      <w:r>
        <w:rPr>
          <w:rFonts w:hint="eastAsia" w:ascii="仿宋_GB2312" w:hAnsi="仿宋_GB2312" w:eastAsia="仿宋_GB2312" w:cs="仿宋_GB2312"/>
          <w:color w:val="000000"/>
          <w:kern w:val="2"/>
          <w:sz w:val="32"/>
          <w:szCs w:val="32"/>
          <w:lang w:val="en-US" w:eastAsia="zh-CN" w:bidi="ar-SA"/>
        </w:rPr>
        <w:t>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十二、实现建军一百年奋斗目标，开创国防和军队现代化新局面</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人民军队始终是党和人民完全可以信赖的英雄军队，有信心、有能力维护国家主权、统一和领土完整，有信心、有能力为实现中华民族伟大复兴提供战略支撑，有信心、有能力为世界和平与发展作出更大贡献！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十三、坚持和完善“一国两制”，推进祖国统一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“一国两制”是中国特色社会主义的伟大创举，是香港、澳门回归后保持长期繁荣稳定的最佳制度安排，必须长期坚持。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发展壮大爱国爱港爱澳力量，增强港澳同胞的爱国精神，形成更广泛的国内外支持“一国两制”的统一战线。坚决打击反中乱港乱澳势力，坚决防范和遏制外部势力干预港澳事务。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十四、促进世界和平与发展，推动构建人类命运共同体</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中国始终坚持维护世界和平、促进共同发展的外交政策宗旨，致力于推动构建人类命运共同体。</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我们所处的是一个充满挑战的时代，也是一个充满希望的时代。中国人民愿同世界人民携手开创人类更加美好的未来！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十五、坚定不移全面从严治党，深入推进新时代党的建设新的伟大工程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我们要落实新时代党的建设总要求，健全全面从严治党体系，全面推进党的自我净化、自我完善、自我革新、自我提高，使我们党坚守初心使命，始终成为中国特色社会主义事业的坚强领导核心。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（一）坚持和加强党中央集中统一领导。</w:t>
      </w:r>
      <w:r>
        <w:rPr>
          <w:rFonts w:hint="eastAsia" w:ascii="仿宋_GB2312" w:hAnsi="仿宋_GB2312" w:eastAsia="仿宋_GB2312" w:cs="仿宋_GB2312"/>
          <w:color w:val="000000"/>
          <w:kern w:val="2"/>
          <w:sz w:val="32"/>
          <w:szCs w:val="32"/>
          <w:lang w:val="en-US" w:eastAsia="zh-CN" w:bidi="ar-SA"/>
        </w:rPr>
        <w:t>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（二）坚持不懈用新时代中国特色社会主义思想凝心铸魂。</w:t>
      </w:r>
      <w:r>
        <w:rPr>
          <w:rFonts w:hint="eastAsia" w:ascii="仿宋_GB2312" w:hAnsi="仿宋_GB2312" w:eastAsia="仿宋_GB2312" w:cs="仿宋_GB2312"/>
          <w:color w:val="000000"/>
          <w:kern w:val="2"/>
          <w:sz w:val="32"/>
          <w:szCs w:val="32"/>
          <w:lang w:val="en-US" w:eastAsia="zh-CN" w:bidi="ar-SA"/>
        </w:rPr>
        <w:t>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（三）完善党的自我革命制度规范体系。</w:t>
      </w:r>
      <w:r>
        <w:rPr>
          <w:rFonts w:hint="eastAsia" w:ascii="仿宋_GB2312" w:hAnsi="仿宋_GB2312" w:eastAsia="仿宋_GB2312" w:cs="仿宋_GB2312"/>
          <w:color w:val="000000"/>
          <w:kern w:val="2"/>
          <w:sz w:val="32"/>
          <w:szCs w:val="32"/>
          <w:lang w:val="en-US" w:eastAsia="zh-CN" w:bidi="ar-SA"/>
        </w:rPr>
        <w:t>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（四）建设堪当民族复兴重任的高素质干部队伍。</w:t>
      </w:r>
      <w:r>
        <w:rPr>
          <w:rFonts w:hint="eastAsia" w:ascii="仿宋_GB2312" w:hAnsi="仿宋_GB2312" w:eastAsia="仿宋_GB2312" w:cs="仿宋_GB2312"/>
          <w:color w:val="000000"/>
          <w:kern w:val="2"/>
          <w:sz w:val="32"/>
          <w:szCs w:val="32"/>
          <w:lang w:val="en-US" w:eastAsia="zh-CN" w:bidi="ar-SA"/>
        </w:rPr>
        <w:t>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（五）增强党组织政治功能和组织功能。</w:t>
      </w:r>
      <w:r>
        <w:rPr>
          <w:rFonts w:hint="eastAsia" w:ascii="仿宋_GB2312" w:hAnsi="仿宋_GB2312" w:eastAsia="仿宋_GB2312" w:cs="仿宋_GB2312"/>
          <w:color w:val="000000"/>
          <w:kern w:val="2"/>
          <w:sz w:val="32"/>
          <w:szCs w:val="32"/>
          <w:lang w:val="en-US" w:eastAsia="zh-CN" w:bidi="ar-SA"/>
        </w:rPr>
        <w:t>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（六）坚持以严的基调强化正风肃纪。</w:t>
      </w:r>
      <w:r>
        <w:rPr>
          <w:rFonts w:hint="eastAsia" w:ascii="仿宋_GB2312" w:hAnsi="仿宋_GB2312" w:eastAsia="仿宋_GB2312" w:cs="仿宋_GB2312"/>
          <w:color w:val="000000"/>
          <w:kern w:val="2"/>
          <w:sz w:val="32"/>
          <w:szCs w:val="32"/>
          <w:lang w:val="en-US" w:eastAsia="zh-CN" w:bidi="ar-SA"/>
        </w:rPr>
        <w:t>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（七）坚决打赢反腐败斗争攻坚战持久战。</w:t>
      </w:r>
      <w:r>
        <w:rPr>
          <w:rFonts w:hint="eastAsia" w:ascii="仿宋_GB2312" w:hAnsi="仿宋_GB2312" w:eastAsia="仿宋_GB2312" w:cs="仿宋_GB2312"/>
          <w:color w:val="000000"/>
          <w:kern w:val="2"/>
          <w:sz w:val="32"/>
          <w:szCs w:val="32"/>
          <w:lang w:val="en-US" w:eastAsia="zh-CN" w:bidi="ar-SA"/>
        </w:rPr>
        <w:t>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（《人民日报》2022年10月26日第01版刊发）</w:t>
      </w:r>
    </w:p>
    <w:p>
      <w:pPr>
        <w:rPr>
          <w:rFonts w:hint="eastAsia" w:ascii="仿宋_GB2312" w:eastAsia="仿宋_GB2312"/>
          <w:sz w:val="32"/>
          <w:szCs w:val="32"/>
        </w:rPr>
      </w:pPr>
    </w:p>
    <w:p>
      <w:pPr>
        <w:pStyle w:val="2"/>
        <w:spacing w:after="0" w:line="640" w:lineRule="exact"/>
        <w:ind w:left="0" w:leftChars="0" w:firstLine="0" w:firstLineChars="0"/>
        <w:jc w:val="center"/>
        <w:rPr>
          <w:rFonts w:hint="eastAsia" w:ascii="方正小标宋简体" w:hAnsi="方正小标宋简体" w:eastAsia="方正小标宋简体" w:cs="方正小标宋简体"/>
          <w:color w:val="000000"/>
          <w:w w:val="90"/>
          <w:sz w:val="44"/>
          <w:szCs w:val="44"/>
        </w:rPr>
      </w:pPr>
    </w:p>
    <w:p>
      <w:pPr>
        <w:pStyle w:val="2"/>
        <w:spacing w:after="0" w:line="640" w:lineRule="exact"/>
        <w:ind w:left="0" w:leftChars="0" w:firstLine="0" w:firstLineChars="0"/>
        <w:jc w:val="center"/>
        <w:rPr>
          <w:rFonts w:hint="eastAsia" w:ascii="方正小标宋简体" w:hAnsi="方正小标宋简体" w:eastAsia="方正小标宋简体" w:cs="方正小标宋简体"/>
          <w:color w:val="000000"/>
          <w:w w:val="90"/>
          <w:sz w:val="44"/>
          <w:szCs w:val="44"/>
        </w:rPr>
      </w:pPr>
    </w:p>
    <w:p>
      <w:pPr>
        <w:pStyle w:val="2"/>
        <w:spacing w:after="0" w:line="640" w:lineRule="exact"/>
        <w:ind w:left="0" w:leftChars="0" w:firstLine="0" w:firstLineChars="0"/>
        <w:jc w:val="center"/>
        <w:rPr>
          <w:rFonts w:hint="eastAsia" w:ascii="方正小标宋简体" w:hAnsi="方正小标宋简体" w:eastAsia="方正小标宋简体" w:cs="方正小标宋简体"/>
          <w:color w:val="000000"/>
          <w:w w:val="90"/>
          <w:sz w:val="44"/>
          <w:szCs w:val="44"/>
        </w:rPr>
      </w:pPr>
    </w:p>
    <w:p>
      <w:pPr>
        <w:pStyle w:val="2"/>
        <w:spacing w:after="0" w:line="640" w:lineRule="exact"/>
        <w:ind w:left="0" w:leftChars="0" w:firstLine="0" w:firstLineChars="0"/>
        <w:jc w:val="center"/>
        <w:rPr>
          <w:rFonts w:hint="eastAsia" w:ascii="方正小标宋简体" w:hAnsi="方正小标宋简体" w:eastAsia="方正小标宋简体" w:cs="方正小标宋简体"/>
          <w:color w:val="000000"/>
          <w:w w:val="90"/>
          <w:sz w:val="44"/>
          <w:szCs w:val="44"/>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Fonts w:ascii="方正小标宋简体" w:hAnsi="方正小标宋简体" w:eastAsia="方正小标宋简体" w:cs="方正小标宋简体"/>
          <w:color w:val="000000" w:themeColor="text1"/>
          <w:w w:val="9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90"/>
          <w:sz w:val="44"/>
          <w:szCs w:val="44"/>
          <w14:textFill>
            <w14:solidFill>
              <w14:schemeClr w14:val="tx1"/>
            </w14:solidFill>
          </w14:textFill>
        </w:rPr>
        <w:t>习近平在参加党的二十大广西代表团讨论时强调心往一处想 劲往一处使</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Fonts w:ascii="方正小标宋简体" w:hAnsi="方正小标宋简体" w:eastAsia="方正小标宋简体" w:cs="方正小标宋简体"/>
          <w:color w:val="000000" w:themeColor="text1"/>
          <w:w w:val="9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90"/>
          <w:sz w:val="44"/>
          <w:szCs w:val="44"/>
          <w14:textFill>
            <w14:solidFill>
              <w14:schemeClr w14:val="tx1"/>
            </w14:solidFill>
          </w14:textFill>
        </w:rPr>
        <w:t>推动中华民族伟大复兴号巨轮乘风破浪扬帆远航</w:t>
      </w:r>
    </w:p>
    <w:p>
      <w:pPr>
        <w:pStyle w:val="2"/>
        <w:spacing w:after="0" w:line="560" w:lineRule="exact"/>
        <w:ind w:left="0" w:leftChars="0" w:firstLine="640"/>
        <w:rPr>
          <w:rFonts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同志17日上午在参加党的二十大广西代表团讨论时强调，党的二十大报告进一步指明了党和国家事业的前进方向，是我们党团结带领全国各族人民在新时代新征程坚持和发展中国特色社会主义的政治宣言和行动纲领。学习贯彻党的二十大精神，要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全党全国各族人民要在党的旗帜下团结成“一块坚硬的钢铁”，心往一处想、劲往一处使，推动中华民族伟大复兴号巨轮乘风破浪、扬帆远航。</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广西代表团刘宁、蓝天立、周家斌、祝雪兰、郑志明等5位代表结合实际对报告发表了意见，分别就奋力谱写中国式现代化广西篇章、铸牢中华民族共同体意识、保护好桂林山水、发展特色农业产业、不断深化自主创新等问题发言。大家认为，党的二十大报告站在民族复兴和百年变局的制高点，科学谋划未来5年乃至更长时期党和国家事业发展的目标任务和大政方针，提出一系列新思路、新战略、新举措，是指导我们全面建设社会主义现代化国家、向第二个百年奋斗目标进军的纲领性文献，一致表示拥护这个报告。</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习近平同代表们深入讨论，现场气氛热烈。在认真听取代表发言后，习近平表示很高兴作为广西代表团的代表参加讨论，并向在座各位代表和广西壮族自治区250多万党员、5700万各族干部群众表示诚挚的问候。</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习近平指出，党的十八大以来，广西壮族自治区党委和政府贯彻落实党中央决策部署，团结带领全区各族人民统筹推进“五位一体”总体布局、协调推进“四个全面”战略布局，在百年变局与世纪疫情交织叠加的严峻考验下，全面打赢脱贫攻坚战，同全国同步全面建成小康社会，综合实力迈上新台阶，改革开放全面深化，生态环境持续改善，人民生活明显提升，城乡面貌日新月异，从严治党向纵深推进，民族团结、社会稳定、边疆安宁，八桂大地发生了翻天覆地的历史巨变。这些成绩，体现了党的民族政策和民族区域自治制度在祖国南疆的成功实践，是我国新时代10年伟大变革的生动缩影。</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习近平强调，过去5年和新时代以来的10年，在党和国家发展进程中极不寻常、极不平凡。事非经过不知难，成如容易却艰辛。这10年，有涉滩之险，有爬坡之艰，有闯关之难，党和国家事业实现一系列突破性进展，取得一系列标志性成果。实践证明，党的十八大以来党中央的大政方针和工作部署是完全正确的，中国特色社会主义道路是符合中国实际、反映中国人民意愿、适应时代发展要求的，不仅走得对、走得通，而且走得稳、走得好。我们要坚定历史自信、增强历史主动，在新的赶考之路上向历史和人民交出新的优异答卷。</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习近平指出，学习贯彻党的创新理论，要理解把握其世界观和方法论，坚持好、运用好贯穿其中的立场观点方法。党的二十大报告强调，要坚持人民至上、坚持自信自立、坚持守正创新、坚持问题导向、坚持系统观念、坚持胸怀天下。对这6条，要在学习贯彻中认真领会，从而深入领会党的创新理论的道理学理哲理，做到知其言更知其义、知其然更知其所以然，切实把党的创新理论贯彻落实到党和国家工作各方面全过程。</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习近平强调，进入新时代以来，党对建设社会主义现代化国家在认识上不断深入、战略上不断成熟、实践上不断丰富，成功推进和拓展了中国式现代化。党的二十大报告阐述了中国式现代化的中国特色和本质要求。中国式现代化扎根中国大地，切合中国实际。我们要始终把国家和民族发展放在自己力量的基点上、把中国发展进步的命运牢牢掌握在自己手中，坚定信心、守正创新，奋力谱写全面建设社会主义现代化国家新篇章。</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习近平指出，党的十八大以来，党中央以“十年磨一剑”的定力推进全面从严治党，以“得罪千百人，不负十四亿”的使命担当推进史无前例的反腐败斗争，打出一套自我革命的“组合拳”。全面从严治党永远在路上，党的自我革命永远在路上，我们要持之以恒推进党的自我革命，确保党永远不变质、不变色、不变味，使党始终成为中国特色社会主义事业的坚强领导核心。</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习近平强调，团结才能胜利，奋斗才会成功。党的十八大以来，我们党紧紧依靠人民，稳经济、促发展，战贫困、建小康，控疫情、抗大灾，应变局、化危机，攻克了一个个看似不可攻克的难关险阻，创造了一个个令人刮目相看的人间奇迹。当前最重要的任务，就是撸起袖子加油干，一步一个脚印把党的二十大作出的重大决策部署付诸行动、见之于成效。</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习近平希望广西各级党委和政府团结带领各族干部群众，以党的二十大精神为指引，深入践行新发展理念，坚决贯彻党中央决策部署，在推动边疆民族地区高质量发展上展现更大作为，在服务和融入新发展格局上取得更大突破，在推动绿色发展上实现更大进展，在维护国家安全上作出更大贡献，在推进全面从严治党上取得更大成效，奋力开创新时代壮美广西建设新局面。</w:t>
      </w:r>
    </w:p>
    <w:p>
      <w:pPr>
        <w:spacing w:line="560" w:lineRule="exact"/>
        <w:jc w:val="both"/>
        <w:rPr>
          <w:rFonts w:hint="eastAsia" w:ascii="方正小标宋简体" w:hAnsi="楷体_GB2312" w:eastAsia="方正小标宋简体" w:cs="楷体_GB2312"/>
          <w:color w:val="000000"/>
          <w:sz w:val="44"/>
          <w:szCs w:val="44"/>
        </w:rPr>
      </w:pP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（《人民日报》2022年10月18日第01版刊发）</w:t>
      </w:r>
    </w:p>
    <w:p>
      <w:pPr>
        <w:spacing w:line="560" w:lineRule="exact"/>
        <w:jc w:val="center"/>
        <w:rPr>
          <w:rFonts w:hint="eastAsia" w:ascii="方正小标宋简体" w:hAnsi="楷体_GB2312" w:eastAsia="方正小标宋简体" w:cs="楷体_GB2312"/>
          <w:color w:val="000000"/>
          <w:sz w:val="44"/>
          <w:szCs w:val="44"/>
        </w:rPr>
      </w:pPr>
      <w:r>
        <w:rPr>
          <w:rFonts w:ascii="仿宋_GB2312" w:eastAsia="仿宋_GB2312"/>
          <w:sz w:val="32"/>
          <w:szCs w:val="32"/>
        </w:rPr>
        <w:br w:type="page"/>
      </w:r>
    </w:p>
    <w:p>
      <w:pPr>
        <w:pStyle w:val="2"/>
        <w:rPr>
          <w:rFonts w:hint="eastAsia" w:ascii="方正小标宋简体" w:hAnsi="方正小标宋简体" w:eastAsia="方正小标宋简体" w:cs="方正小标宋简体"/>
          <w:sz w:val="44"/>
          <w:szCs w:val="52"/>
        </w:rPr>
      </w:pPr>
    </w:p>
    <w:p>
      <w:pPr>
        <w:keepNext w:val="0"/>
        <w:keepLines w:val="0"/>
        <w:pageBreakBefore w:val="0"/>
        <w:widowControl/>
        <w:kinsoku/>
        <w:wordWrap/>
        <w:overflowPunct/>
        <w:topLinePunct w:val="0"/>
        <w:autoSpaceDE/>
        <w:autoSpaceDN/>
        <w:bidi w:val="0"/>
        <w:adjustRightInd/>
        <w:snapToGrid/>
        <w:spacing w:line="640" w:lineRule="exact"/>
        <w:ind w:left="0" w:leftChars="0"/>
        <w:jc w:val="center"/>
        <w:textAlignment w:val="auto"/>
        <w:rPr>
          <w:rFonts w:ascii="方正小标宋简体" w:hAnsi="楷体_GB2312" w:eastAsia="方正小标宋简体" w:cs="楷体_GB2312"/>
          <w:color w:val="000000"/>
          <w:w w:val="90"/>
          <w:sz w:val="44"/>
          <w:szCs w:val="44"/>
        </w:rPr>
      </w:pPr>
      <w:r>
        <w:rPr>
          <w:rFonts w:hint="eastAsia" w:ascii="方正小标宋简体" w:hAnsi="楷体_GB2312" w:eastAsia="方正小标宋简体" w:cs="楷体_GB2312"/>
          <w:color w:val="000000"/>
          <w:w w:val="90"/>
          <w:sz w:val="44"/>
          <w:szCs w:val="44"/>
        </w:rPr>
        <w:t>习近平总书记在二十届中共中央政治局常委</w:t>
      </w:r>
    </w:p>
    <w:p>
      <w:pPr>
        <w:keepNext w:val="0"/>
        <w:keepLines w:val="0"/>
        <w:pageBreakBefore w:val="0"/>
        <w:widowControl/>
        <w:kinsoku/>
        <w:wordWrap/>
        <w:overflowPunct/>
        <w:topLinePunct w:val="0"/>
        <w:autoSpaceDE/>
        <w:autoSpaceDN/>
        <w:bidi w:val="0"/>
        <w:adjustRightInd/>
        <w:snapToGrid/>
        <w:spacing w:line="640" w:lineRule="exact"/>
        <w:ind w:left="0" w:leftChars="0"/>
        <w:jc w:val="center"/>
        <w:textAlignment w:val="auto"/>
        <w:rPr>
          <w:rFonts w:ascii="方正小标宋简体" w:hAnsi="楷体_GB2312" w:eastAsia="方正小标宋简体" w:cs="楷体_GB2312"/>
          <w:color w:val="000000"/>
          <w:sz w:val="44"/>
          <w:szCs w:val="44"/>
        </w:rPr>
      </w:pPr>
      <w:r>
        <w:rPr>
          <w:rFonts w:hint="eastAsia" w:ascii="方正小标宋简体" w:hAnsi="楷体_GB2312" w:eastAsia="方正小标宋简体" w:cs="楷体_GB2312"/>
          <w:color w:val="000000"/>
          <w:w w:val="90"/>
          <w:sz w:val="44"/>
          <w:szCs w:val="44"/>
        </w:rPr>
        <w:t>同中外记者见面时的讲话</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textAlignment w:val="auto"/>
        <w:rPr>
          <w:rFonts w:hint="eastAsia" w:ascii="方正小标宋简体" w:hAnsi="方正小标宋简体" w:eastAsia="方正小标宋简体" w:cs="方正小标宋简体"/>
          <w:sz w:val="32"/>
          <w:szCs w:val="40"/>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女士们，先生们，同志们，朋友们：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大家好！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很高兴在这里同各位记者朋友见面。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昨天，中国共产党第二十次全国代表大会已经胜利闭幕了。这是一次高举旗帜、凝聚力量、团结奋进的大会。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国际社会对中共二十大高度关注。许多国家的政党发来了贺电贺信，其中很多是国家元首、政府首脑、政党和重要组织机构领导人发来的。在此，我谨代表中共中央，致以诚挚谢意！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刚才，我们召开中共二十届一中全会，选举产生新一届中央领导机构，选举我继续担任中共中央总书记。现在，我向大家介绍其他6位常委同事：李强同志、赵乐际同志、王沪宁同志、蔡奇同志、丁薛祥同志、李希同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赵乐际同志、王沪宁同志是十九届中央政治局常委，其他同志都是十九届中央政治局委员，大家都比较了解。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在这里，我代表新一届中共中央领导成员，衷心感谢全党同志的信任。我们一定牢记党的性质和宗旨，牢记自己的使命和责任，恪尽职守、勤勉工作，决不辜负党和人民重托。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经过全党全国各族人民共同努力，我们如期全面建成小康社会、实现了第一个百年奋斗目标。现在，我们正意气风发迈上全面建设社会主义现代化国家新征程，向第二个百年奋斗目标进军，以中国式现代化全面推进中华民族伟大复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新征程上，我们要始终保持昂扬奋进的精神状态。全面建设社会主义现代化国家寄托着中华民族的夙愿和期盼，凝结着中国人民的奋斗和汗水。中国式现代化是中国共产党和中国人民长期实践探索的成果，是一项伟大而艰巨的事业。惟其艰巨，所以伟大；惟其艰巨，更显荣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为了这一事业，无数先辈筚路蓝缕、披荆斩棘，进行了艰苦卓绝的奋斗，我们心中永远铭记着他们的奉献和牺牲。我们要埋头苦干、担当作为，以更加强烈的历史主动精神推进马克思主义中国化时代化，不断谱写新时代中国特色社会主义新篇章，奋力实现中华民族伟大复兴的中国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——新征程上，我们要始终坚持一切为了人民、一切依靠人民。一路走来，我们紧紧依靠人民交出了一份又一份载入史册的答卷。面向未来，我们仍然要依靠人民创造新的历史伟业。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道阻且长，行则将至。前进道路上，无论是风高浪急还是惊涛骇浪，人民永远是我们最坚实的依托、最强大的底气。我们要始终与人民风雨同舟、与人民心心相印，想人民之所想，行人民之所嘱，不断把人民对美好生活的向往变为现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新征程上，我们要始终推进党的自我革命。一个饱经沧桑而初心不改的党，才能基业常青；一个铸就辉煌仍勇于自我革命的党，才能无坚不摧。百年栉风沐雨、淬火成钢，特别是新时代10年革命性锻造，中国共产党更加坚强有力、更加充满活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面对新征程上的新挑战新考验，我们必须高度警省，永远保持赶考的清醒和谨慎，驰而不息推进全面从严治党，使百年大党在自我革命中不断焕发蓬勃生机，始终成为中国人民最可靠、最坚强的主心骨。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新征程上，我们要始终弘扬全人类共同价值。当今世界面临前所未有的挑战。我们历来主张，人类的前途命运应该由世界各国人民来把握和决定。只要共行天下大道，各国就能够和睦相处、合作共赢，携手创造世界的美好未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我们将同各国人民一道，弘扬和平、发展、公平、正义、民主、自由的全人类共同价值，维护世界和平、促进世界发展，持续推动构建人类命运共同体。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中国发展离不开世界，世界发展也需要中国。经过改革开放40多年不懈努力，我们创造了经济快速发展和社会长期稳定两大奇迹。现在，中国经济韧性强、潜力足、回旋余地广，长期向好的基本面不会改变。中国开放的大门只会越来越大。我们将坚定不移全面深化改革开放，坚定不移推动高质量发展，以自身发展为世界创造更多机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女士们，先生们，同志们，朋友们！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新征程是充满光荣和梦想的远征。蓝图已经绘就，号角已经吹响。我们要踔厉奋发、勇毅前行，努力创造更加灿烂的明天。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几天来，记者朋友们对大会进行了充分报道，向全世界传递中国声音、传播中国共产党的主张，使世界的目光注视中国。感谢你们的辛勤工作，大家辛苦了！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欢迎大家多到中国各地走一走、看一看，客观真实向世界讲好中国故事，讲好中国共产党故事，讲好我们正在经历的新时代故事。谢谢大家！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（《新华网》</w:t>
      </w:r>
      <w:r>
        <w:rPr>
          <w:rFonts w:hint="eastAsia" w:ascii="仿宋_GB2312" w:hAnsi="仿宋_GB2312" w:eastAsia="仿宋_GB2312" w:cs="仿宋_GB2312"/>
          <w:color w:val="000000"/>
          <w:kern w:val="2"/>
          <w:sz w:val="32"/>
          <w:szCs w:val="32"/>
          <w:lang w:val="en-US" w:eastAsia="zh-CN" w:bidi="ar-SA"/>
        </w:rPr>
        <w:t>2022年10月23日发布</w:t>
      </w:r>
      <w:r>
        <w:rPr>
          <w:rFonts w:hint="eastAsia" w:ascii="仿宋_GB2312" w:eastAsia="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方正小标宋简体" w:hAnsi="方正小标宋简体" w:eastAsia="方正小标宋简体" w:cs="方正小标宋简体"/>
          <w:color w:val="000000"/>
          <w:sz w:val="32"/>
          <w:szCs w:val="32"/>
        </w:rPr>
      </w:pPr>
    </w:p>
    <w:p>
      <w:pPr>
        <w:spacing w:line="560" w:lineRule="exact"/>
        <w:jc w:val="center"/>
        <w:rPr>
          <w:rFonts w:hint="eastAsia" w:ascii="方正小标宋简体" w:eastAsia="方正小标宋简体"/>
          <w:sz w:val="44"/>
          <w:szCs w:val="44"/>
        </w:rPr>
      </w:pPr>
    </w:p>
    <w:p>
      <w:pPr>
        <w:spacing w:line="560" w:lineRule="exact"/>
        <w:ind w:firstLine="880" w:firstLineChars="200"/>
        <w:rPr>
          <w:rFonts w:hint="eastAsia" w:ascii="方正小标宋简体" w:eastAsia="方正小标宋简体"/>
          <w:sz w:val="44"/>
          <w:szCs w:val="44"/>
        </w:rPr>
      </w:pPr>
    </w:p>
    <w:p>
      <w:pPr>
        <w:spacing w:line="560" w:lineRule="exact"/>
        <w:jc w:val="center"/>
        <w:rPr>
          <w:rFonts w:hint="eastAsia" w:ascii="方正小标宋简体" w:eastAsia="方正小标宋简体"/>
          <w:w w:val="90"/>
          <w:sz w:val="44"/>
          <w:szCs w:val="44"/>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w w:val="90"/>
          <w:sz w:val="44"/>
          <w:szCs w:val="44"/>
        </w:rPr>
      </w:pPr>
      <w:r>
        <w:rPr>
          <w:rFonts w:hint="eastAsia" w:ascii="方正小标宋简体" w:eastAsia="方正小标宋简体"/>
          <w:w w:val="90"/>
          <w:sz w:val="44"/>
          <w:szCs w:val="44"/>
        </w:rPr>
        <w:t>习近平在中共中央政治局</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w w:val="90"/>
          <w:sz w:val="44"/>
          <w:szCs w:val="44"/>
        </w:rPr>
      </w:pPr>
      <w:r>
        <w:rPr>
          <w:rFonts w:hint="eastAsia" w:ascii="方正小标宋简体" w:eastAsia="方正小标宋简体"/>
          <w:w w:val="90"/>
          <w:sz w:val="44"/>
          <w:szCs w:val="44"/>
        </w:rPr>
        <w:t>第一次集体学习时强调</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w w:val="90"/>
          <w:sz w:val="44"/>
          <w:szCs w:val="44"/>
        </w:rPr>
      </w:pPr>
      <w:r>
        <w:rPr>
          <w:rFonts w:hint="eastAsia" w:ascii="方正小标宋简体" w:eastAsia="方正小标宋简体"/>
          <w:w w:val="90"/>
          <w:sz w:val="44"/>
          <w:szCs w:val="44"/>
        </w:rPr>
        <w:t>全面学习把握落实党的二十大精神</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方正小标宋简体" w:eastAsia="方正小标宋简体"/>
          <w:w w:val="90"/>
          <w:sz w:val="44"/>
          <w:szCs w:val="44"/>
        </w:rPr>
      </w:pPr>
      <w:r>
        <w:rPr>
          <w:rFonts w:hint="eastAsia" w:ascii="方正小标宋简体" w:eastAsia="方正小标宋简体"/>
          <w:w w:val="90"/>
          <w:sz w:val="44"/>
          <w:szCs w:val="44"/>
        </w:rPr>
        <w:t>奋力夺取全面建设社会主义现代化国家新胜利</w:t>
      </w:r>
    </w:p>
    <w:p>
      <w:pPr>
        <w:spacing w:line="560" w:lineRule="exact"/>
        <w:rPr>
          <w:rFonts w:ascii="仿宋_GB2312" w:eastAsia="仿宋_GB2312"/>
          <w:sz w:val="44"/>
          <w:szCs w:val="44"/>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新华社北京10月26日电  二十届中共中央政治局10月25日下午就学习贯彻党的二十大精神进行第一次集体学习。中共中央总书记习近平在主持学习时强调，党的二十大在政治上、理论上、实践上取得了一系列重大成果，就新时代新征程党和国家事业发展制定了大政方针和战略部署，是我们党团结带领人民全面建设社会主义现代化国家、全面推进中华民族伟大复兴的政治宣言和行动纲领。全党要在全面学习、全面把握、全面落实上下功夫，坚定不移把党的二十大提出的目标任务落到实处，奋力夺取全面建设社会主义现代化国家新胜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李强、赵乐际、王沪宁、蔡奇、丁薛祥、李希就深刻领会和贯彻落实党的二十大精神谈了体会。他们表示，党的二十大高举中国特色社会主义伟大旗帜，坚持马克思列宁主义、毛泽东思想、邓小平理论、“三个代表”重要思想、科学发展观，全面贯彻习近平新时代中国特色社会主义思想，深刻阐述了新时代10年的伟大变革及其里程碑意义，习近平新时代中国特色社会主义思想的世界观、方法论和贯穿其中的立场观点方法，新时代新征程中国共产党的使命任务，中国式现代化的中国特色、本质要求和必须牢牢把握的重大原则等重大理论和实践问题，确定了到2035年我国发展的总体目标和未来5年的主要目标任务，对加强党的全面领导和推进新时代党的建设新的伟大工程作出了部署，为新时代新征程党和国家事业发展指明了前进方向、提供了根本遵循。我们要坚决维护习近平总书记党中央的核心、全党的核心地位，维护以习近平同志为核心的党中央权威和集中统一领导。要深刻领悟“两个确立”的决定性意义，牢记“国之大者”，增强“四个意识”、坚定“四个自信”、做到“两个维护”，以昂扬的精神状态、务实的工作作风贯彻落实党的二十大精神，努力在新征程上开创党和国家事业发展新局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中共中央政治局各位同志认真听取了他们的意见。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习近平在主持学习时发表了讲话。他指出，学习宣传贯彻党的二十大精神是当前和今后一个时期全党全国的首要政治任务。中央政治局要带头抓好全党全国学习宣传贯彻党的二十大精神，推动党的二十大精神广泛深入为广大干部群众所了解和掌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习近平强调，学习贯彻党的二十大精神，要在全面学习上下功夫。只有全面、系统、深入学习，才能完整、准确、全面领会党的二十大精神，对是什么、干什么、怎么干了然于胸，为贯彻落实打下坚实基础。首先要读原文、悟原理。领导干部要原原本本学习报告，同时要把学习大会报告同学习大会系列讲话和相关文件结合起来，同学习党的十八大报告、十九大报告精神结合起来，联系着学。新时代以来，党的理论创新和实践创新是十分生动的，我们的学习也应该是生动的，不能仅停留在记住一些概念和提法。要紧密联系党的十八大以来党和国家事业取得的历史性成就、发生的历史性变革，联系这些年来我们走过的极不寻常、极不平凡的历程，联系我们深化改革开放、推动高质量发展、有效应对重大风险挑战的具体实践，联系国际环境深刻变化，深刻领悟党的二十大关于党和国家事业发展大政方针和战略部署的历史逻辑、理论逻辑、实践逻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习近平指出，学习贯彻党的二十大精神，要在全面把握上下功夫。党的二十大精神内容十分丰富，既有政治上的高瞻远瞩和理论上的深邃思考，也有目标上的科学设定和工作上的战略部署，这些是相互联系、有机统一的。只有坚持历史和现实、理论和实践、国际和国内相结合的办法，从整体到局部、再从局部到整体进行反复揣摩，才能全面掌握党的二十大精神，避免知其一而不知其二，知其然而不知其所以然。要全面把握新时代中国特色社会主义思想的世界观、方法论和贯穿其中的立场观点方法，深刻领会“两个结合”、“六个坚持”，正确认识把握新时代中国特色社会主义思想的精神实质。要全面把握新时代10年伟大变革的深刻内涵和重大意义，深刻感悟这些伟大变革对党、对中国人民、对社会主义现代化建设、对科学社会主义在21世纪中国的发展的深远影响，深刻领会在新时代新征程上必须坚持新时代党的创新理论和战略布局、战略举措不动摇，坚定战略自信。要全面把握中国式现代化的中国特色、本质要求和必须牢牢把握的重大原则，深刻理解中国式现代化理论和全面建设社会主义现代化国家战略布局的关系，认识到前者是后者的理论支撑，从而深刻理解全面建设社会主义现代化国家战略布局的科学性和必然性。要全面把握党的二十大作出的各项战略部署，紧密联系我国发展面临的新的战略机遇、新的战略任务、新的战略阶段、新的战略要求、新的战略环境，深刻认识实现全面建设社会主义现代化国家各项目标任务的艰巨性和复杂性，增强贯彻落实的自觉性和坚定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习近平强调，学习贯彻党的二十大精神，要在全面落实上下功夫。空谈误国、实干兴邦，一分部署、九分落实。不注重抓落实，不认真抓好落实，再好的规划和部署都会沦为空中楼阁。贯彻落实党的二十大精神要有计划、有部署，在把握总目标、总方向、总要求的前提下，对各项目标和任务进行细化，有针对性地拿出落实的具体方案，制定明确的时间表、施工图，扎扎实实向前推进。政治局的同志要带头真抓实干，就分管的领域或主政的地方学习贯彻党的二十大精神工作作出部署，抓紧行动起来。党的二十大所作出的决策部署涵盖改革发展稳定、内政外交国防、治党治国治军各方面，全国人大、国务院、全国政协、中央军委等各有关方面和有关部门要制定贯彻落实方案，提出明确要求，既要抓进度，更要重质量。党的二十大确定的目标任务有近期的，有中期的，也有长期的，要分清轻重缓急，既要全面推进，又要突出重点；既要狠抓当前，又要着眼长远，多办打基础、利长远的事，防止搞形式主义、官僚主义。各地区各部门要结合自身实际，把党中央提出的战略部署转化为本地区本部门的工作任务。要牢固树立全国一盘棋思想，谋划和推动本地区本部门工作要以贯彻党中央决策部署为前提，创造性开展工作，做到既为一域增光、又为全局添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习近平指出，政治局的同志们尤其要带头维护党中央权威和集中统一领导，带头贯彻党中央决策部署，带头顾全大局，在履行自身职责、抓好分管工作的同时，注意兼顾上下左右，加强协同配合。要发扬斗争精神，增强斗争本领，着力夯实防风险、迎挑战、抗打压的实力，勇于面对各种风险挑战，勇于克服各种困难，坚定不移把党中央决策部署落到实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习近平指出，党中央将就学习宣传贯彻党的二十大精神作出部署。有关部门要细化工作方案，推动党的二十大精神进机关、进企事业单位、进城乡社区、进校园、进军营、进各类新经济组织和新社会组织、进网站。各级党校（行政学院）要把学习贯彻党的二十大精神作为干部培训的主要内容。各地区各部门要抓紧组织干部集中轮训。各级领导干部要亲力亲为，既要做实干家，又要做宣传家，带头宣讲。宣传思想工作部门要精心组织、统筹安排，抓好宣传思想教育工作，加强对外宣介工作，引导国际社会全面了解党和国家的大政方针和发展战略。</w:t>
      </w:r>
    </w:p>
    <w:p>
      <w:pPr>
        <w:pStyle w:val="2"/>
        <w:keepNext w:val="0"/>
        <w:keepLines w:val="0"/>
        <w:pageBreakBefore w:val="0"/>
        <w:widowControl/>
        <w:kinsoku/>
        <w:wordWrap/>
        <w:overflowPunct/>
        <w:topLinePunct w:val="0"/>
        <w:autoSpaceDE/>
        <w:autoSpaceDN/>
        <w:bidi w:val="0"/>
        <w:adjustRightInd/>
        <w:snapToGrid/>
        <w:spacing w:after="0"/>
        <w:ind w:left="0"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（《人民日报》2022年10月27日第01版</w:t>
      </w:r>
      <w:r>
        <w:rPr>
          <w:rFonts w:hint="eastAsia" w:ascii="仿宋_GB2312" w:eastAsia="仿宋_GB2312"/>
          <w:sz w:val="32"/>
          <w:szCs w:val="32"/>
          <w:lang w:val="en-US" w:eastAsia="zh-CN"/>
        </w:rPr>
        <w:t>刊发</w:t>
      </w:r>
      <w:r>
        <w:rPr>
          <w:rFonts w:hint="eastAsia" w:ascii="仿宋_GB2312" w:eastAsia="仿宋_GB2312"/>
          <w:sz w:val="32"/>
          <w:szCs w:val="32"/>
        </w:rPr>
        <w:t>）</w:t>
      </w:r>
    </w:p>
    <w:p>
      <w:pPr>
        <w:pStyle w:val="2"/>
        <w:rPr>
          <w:rFonts w:hint="eastAsia" w:ascii="仿宋_GB2312" w:eastAsia="仿宋_GB2312"/>
          <w:sz w:val="32"/>
          <w:szCs w:val="32"/>
        </w:rPr>
      </w:pPr>
    </w:p>
    <w:p>
      <w:pPr>
        <w:pStyle w:val="2"/>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b/>
          <w:bCs/>
          <w:i w:val="0"/>
          <w:iCs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 xml:space="preserve">习近平在瞻仰延安革命纪念地时强调 </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弘扬伟大建党精神和延安精神 为实现党的二十大提出的目标任务而团结奋斗</w:t>
      </w:r>
    </w:p>
    <w:p>
      <w:pPr>
        <w:pStyle w:val="2"/>
        <w:keepNext w:val="0"/>
        <w:keepLines w:val="0"/>
        <w:pageBreakBefore w:val="0"/>
        <w:kinsoku/>
        <w:wordWrap/>
        <w:overflowPunct/>
        <w:topLinePunct w:val="0"/>
        <w:autoSpaceDE/>
        <w:autoSpaceDN/>
        <w:bidi w:val="0"/>
        <w:adjustRightInd/>
        <w:snapToGrid/>
        <w:spacing w:after="0" w:line="640" w:lineRule="exact"/>
        <w:ind w:left="0" w:leftChars="0"/>
        <w:jc w:val="center"/>
        <w:textAlignment w:val="auto"/>
        <w:rPr>
          <w:rFonts w:hint="eastAsia"/>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新华社延安10月27日电 党的二十大闭幕不到一周，中共中央总书记、国家主席、中央军委主席习近平带领中共中央政治局常委李强、赵乐际、王沪宁、蔡奇、丁薛祥、李希，专程从北京前往陕西延安，瞻仰延安革命纪念地，重温革命战争时期党中央在延安的峥嵘岁月，缅怀老一辈革命家的丰功伟绩，宣示新一届中央领导集体赓续红色血脉、传承奋斗精神，在新的赶考之路上向历史和人民交出新的优异答卷的坚定信念。习近平强调，要弘扬伟大建党精神，弘扬延安精神，坚定历史自信，增强历史主动，发扬斗争精神，为实现党的二十大提出的目标任务而团结奋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27日上午，习近平等集体乘车，来到位于延安城西北的杨家岭革命旧址。1938年11月，中共中央机关由凤凰山迁到杨家岭。在杨家岭期间，我们党召开了第七次全国代表大会，开展了延安整风运动，领导了中国人民抗日战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习近平等首先来到中共七大会址。1945年4月至6月党的七大在这里召开。我们党成立时只有50多名党员，到党的七大召开时已经拥有了121万名党员。习近平缓步瞻仰会场，他表示，党的七大在党的历史上具有重要里程碑意义，标志着我们党在政治上思想上组织上走向了成熟。在政治上，党通过延安整风，使全党团结在毛泽东的旗帜下，实现了党的空前统一和团结。在思想上，党确立了毛泽东思想在全党的指导地位，把毛泽东思想写入了党章。在组织上，党形成了一支高举毛泽东旗帜的久经考验的政治家集团。党的七大在党的历史上具有极其重要的地位，为党后来不断从胜利走向胜利指明了正确方向、开辟了正确道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随后，习近平等来到毛泽东等老一辈革命家旧居，重温老一辈革命家在杨家岭的革命经历，了解革命旧址保护情况。在延安时期，杨家岭是毛泽东居住时间最长的地方，著名的“窑洞对”就是在这里进行的。“窑洞对”的要义，是回答如何跳出治乱兴衰历史周期率、避免人亡政息、确保政权长期存在的问题。在“窑洞对”中，毛泽东同志给出了第一个答案，这就是让人民监督政府。党的十八大以来，以习近平同志为核心的党中央在全面从严治党的实践中给出了第二个答案，这就是党的自我革命。习近平指出，延安革命旧址见证了我们党在延安时期领导中国革命、探索马克思主义中国化时代化的光辉历程，是一本永远读不完的书，每次来都温故而知新，受到深刻教育和启示。要管理好、研究好，结合现实讲好杨家岭的故事、讲好党的七大的故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讲解员介绍了当年陕北人民在民歌《白马调》基础上创作和传唱歌曲《东方红》的过程，并现场作了演唱。习近平指出，这些歌颂党、歌颂毛主席的文艺作品都是人民群众自发创作的，充分说明人民选择了毛泽东，人民拥戴毛泽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随后，习近平等集体乘车前往延安革命纪念馆，参观《伟大历程——中共中央在延安十三年历史陈列》。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从1935年到1948年，以延安为中心的陕甘宁边区是中共中央所在地，是中国人民抗日战争的政治指导中心和中国人民解放斗争的总后方。展览全面系统展示了党中央和毛泽东等老一辈革命家把马克思主义基本原理同中国革命具体实践相结合、在延安领导全国革命走向胜利的光辉历史。习近平等依次参观了“中共中央和红军长征的落脚点”、“中国人民抗日战争的政治指导中心”、“创建新民主主义的模范试验区”、“夺取全国胜利的出发点”、“延安精神永放光芒”等展览内容。习近平不时驻足观看，同大家一起缅怀党中央在延安时期的峥嵘岁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参观结束时，习近平发表重要讲话。他表示，延安是中国革命的圣地、新中国的摇篮。从1935年到1948年，党中央和毛泽东等老一辈革命家在延安生活和战斗了13年，领导中国革命事业从低潮走向高潮、实现历史性转折，扭转了中国前途命运。巍巍宝塔山，滚滚延河水。延安用五谷杂粮滋养了中国共产党发展壮大，支持了中国革命走向胜利。延安和延安人民为中国革命事业作出了巨大贡献，我们要永远铭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习近平满怀深情地说，我在延安地区生活劳动了7年，我的父辈也是从这里走出去的，我对这里十分熟悉。当年在陕北插队的时候，每次路过延安，我都要来七大会址、杨家岭、枣园、凤凰山等革命旧址看一看。到中央工作后，先后3次来延安考察调研。这次和中央政治局常委同志一起来，就是要宣示新一届中央领导集体将继承和发扬延安时期党形成的优良革命传统和作风，弘扬延安精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习近平强调，在延安时期形成和发扬的光荣传统和优良作风，培育形成的以坚定正确的政治方向、解放思想实事求是的思想路线、全心全意为人民服务的根本宗旨、自力更生艰苦奋斗的创业精神为主要内容的延安精神，是党的宝贵精神财富，要代代传承下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习近平指出，坚定正确的政治方向是延安精神的精髓。1938年，毛泽东同志在延安抗日军政大学回答“在抗大应当学习什么”时指出，“首先是学一个政治方向”。全党同志要坚持正确政治方向，坚决贯彻党的基本理论、基本路线、基本方略，坚决落实党中央决策部署，把老一辈革命家开创的伟大事业继续推向前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习近平强调，延安时期，党提出全心全意为人民服务的根本宗旨并写入党章，强调共产党“这个队伍完全是为着解放人民的，是彻底地为人民的利益工作的”，要求党的干部“把屁股端端地坐在老百姓的这一面”，形成了“只见公仆不见官”的生动局面。全党同志要站稳人民立场，践行党的宗旨，贯彻党的群众路线，保持党同人民群众的血肉联系，自觉把以人民为中心的发展思想贯穿到各项工作之中，扎实推进共同富裕，让现代化建设成果更多更公平惠及全体人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习近平指出，党中央和红军安家延安后，由于敌人的军事包围和经济封锁，条件十分艰苦。延安军民积极响应毛泽东同志发出的“自己动手、丰衣足食”号召，开展了热火朝天的大生产运动，有力支持了抗日前线。全党同志要大力弘扬自力更生、艰苦奋斗精神，无论我们将来物质生活多么丰富，自力更生、艰苦奋斗的精神一定不能丢，脚踏实地、苦干实干，集中精力办好自己的事情，把国家和民族发展放在自己力量的基点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习近平强调，当年毛泽东同志等老一辈革命家在延安，住窑洞、吃粗粮、穿布衣，用“延安作风”打败了“西安作风”。全党同志要把老一辈革命家和共产党人留下的光荣传统和优良作风传承好发扬好，勇于推进党的自我革命，坚定不移推进全面从严治党，始终保持党的先进性和纯洁性，确保党始终成为中国特色社会主义事业的坚强领导核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习近平指出，延安时期，党以顽强的斗争精神和高超的斗争本领，有力开展了抗击日本军国主义侵略的斗争，有力应对了西安事变、七七事变、重庆谈判等一系列重大挑战，有力领导和指挥了全国革命斗争，有力应对了国民党军队对陕甘宁边区的重点进攻，靠小米加步枪打开了中国革命新局面。全党同志要发扬斗争精神、提高斗争本领，坚决战胜前进道路上的各种困难和挑战，依靠顽强斗争打开事业发展新天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习近平强调，党的二十大制定了当前和今后一个时期党和国家的大政方针，描绘了以中国式现代化全面推进中华民族伟大复兴的宏伟蓝图。让我们踏上新征程，向着新的奋斗目标，出发！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临行时，习近平同在场的老党员以及老红军、老八路、烈士后代，党校干部学院教师及纪念馆工作人员等亲切交流，勉励大家弘扬革命精神，讲好党的故事，激励人们坚定不移听党话、跟党走，为实现中华民族伟大复兴中国梦而不懈奋斗。现场响起长时间热烈的掌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刘国中、陈希和中央有关部门负责同志，陕西省有关负责同志参加上述活动。</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both"/>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 xml:space="preserve">习近平在陕西延安和河南安阳考察时强调 </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仿宋_GB2312" w:hAnsi="Calibri" w:eastAsia="仿宋_GB2312" w:cs="Times New Roman"/>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 xml:space="preserve">全面推进乡村振兴 为实现农业农村现代化而不懈奋斗 </w:t>
      </w:r>
    </w:p>
    <w:p>
      <w:pPr>
        <w:spacing w:line="560" w:lineRule="exact"/>
        <w:ind w:firstLine="880" w:firstLineChars="200"/>
        <w:rPr>
          <w:rFonts w:hint="eastAsia" w:ascii="仿宋_GB2312" w:hAnsi="Calibri" w:eastAsia="仿宋_GB2312" w:cs="Times New Roman"/>
          <w:color w:val="000000" w:themeColor="text1"/>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新华社陕西延安/河南安阳10月28日电 中共中央总书记、国家主席、中央军委主席习近平近日在陕西省延安市、河南省安阳市考察时强调，全面建设社会主义现代化国家，最艰巨最繁重的任务仍然在农村。要全面学习贯彻党的二十大精神，坚持农业农村优先发展，发扬延安精神和红旗渠精神，巩固拓展脱贫攻坚成果，全面推进乡村振兴，为实现农业农村现代化而不懈奋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中共中央政治局常委、中央办公厅主任丁薛祥陪同考察。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10月26日至28日，习近平分别在中共中央政治局委员、陕西省委书记刘国中和省长赵一德，河南省委书记楼阳生和省长王凯陪同下，深入陕西延安市和河南安阳市的农村、学校、红色教育基地、文物保护单位等进行调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延安是革命老区，也曾是深度贫困地区。习近平一直挂念陕北的老乡们。2015年2月，习近平在延安主持召开陕甘宁革命老区脱贫致富座谈会并发表重要讲话，为当地推进脱贫攻坚指明了方向。党的二十大闭幕后，习近平第一次外出考察来到延安，看看老乡们脱贫后生活怎么样，还有什么困难，乡村振兴怎么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26日下午，习近平一下火车，就乘车前往延安市安塞区高桥镇南沟村。正值金秋，山上苹果园硕果累累，一片丰收景象。习近平走进果园，向现场采摘的果农了解今年苹果收成，同老乡们亲切交流，并采摘了一个红红的大苹果。习近平详细询问苹果种植技术、采摘方法、品种质量、销售价格、村民收入以及如何发展苹果种植和其他产业等，老乡们一一回答。习近平十分关心灌溉和用水问题，老乡们告诉总书记，他们通过筑水坝、搞滴灌和精细化管理，有效解决了用水和灌溉问题。习近平称赞说，这就是农业现代化，你们找到了合适的产业发展方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在村苹果洗选车间，习近平听取当地苹果产业发展情况，并察看分拣装箱生产线。现场摆放了当地种植的各种苹果和深加工产品，习近平饶有兴趣地一一端详，仔细听取介绍，对当地发展现代农业和乡村旅游、培育壮大集体经济、带动老乡们增收致富的做法表示肯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车间外，老乡们聚集在一起，高声向总书记问好。习近平同老乡们拉起家常，回忆当年他在陕北的知青岁月。习近平对老乡们说，我在陕北生活了7年，当年看到老乡们生活很艰苦，心里就想着怎么样让大家生活好起来。这次来延安，看到一派硕果累累的丰收景象，交通条件大为改善，发生了翻天覆地的变化。过去陕北老乡们修梯田、种庄稼，面朝黄土背朝天，抡起老锄头干活，广种薄收，十分辛苦，如今山坡上退耕还林种上了苹果，老乡们有工作、有稳定收入，孩子有好的教育，老人都有医保，生活越来越好。从陕北的变化就可以看到中国的变化。习近平指出，现在，“两个一百年”奋斗目标的第一个百年目标已经实现，绝对贫困问题解决了，老乡们过上了好日子，但还要继续努力往前走，让生活越来越美好。陕北的气候、光照、纬度、海拔等非常适宜发展苹果种植，加上滴灌技术、矮化种植技术、选果生产线等不断发展，就地卖出，销路不愁，大力发展苹果种植业可谓天时地利人和，这是最好的、最合适的产业，大有前途。习近平强调，中国共产党是人民的党，是为人民服务的党，共产党当家就是要为老百姓办事，把老百姓的事情办好。空谈误国，实干兴邦。要认真学习贯彻党的二十大精神，全面推进乡村振兴，把富民政策一项一项落实好，加快推进农业农村现代化，让老乡们生活越来越红火。老乡们爆发出雷鸣般的掌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随后，习近平来到延安中学枣园校区。延安中学是中国共产党创办的第一所中学，是在老一辈革命家、教育家、党和国家领导同志亲切关怀和精心培育下成长起来的，具有光荣历史和优良革命传统，为革命老区培养了大批人才。习近平走进学校教育史馆，了解学校总体办学情况。习近平希望延安中学坚持用延安精神教书育人，办好人民满意的教育，弘扬革命传统，培育时代新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在学生餐厅，各式各样的饭菜色香味俱全。习近平详细察看，向厨师们了解饭菜的价格和口味，叮嘱他们确保质量、注意卫生，让同学们吃得放心舒心。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教学楼里，学生们正在上课。习近平走进高一（2）班教室，同师生亲切交流，问同学们有什么理想，长大后想做什么。一位同学说将来想当李时珍那样的医生，另一位同学说想考大学药剂专业， 还有一位同学说想学外语、将来当一名外交翻译。习近平听了十分高兴，称赞他们人生目标明确，理想高尚。他勉励同学们从小树立远大理想，立志成为社会主义建设者和接班人，确保红色基因代代相传。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离开学校时，夜幕降临。同学们走出教室，鼓掌欢送总书记。习近平向大家挥手致意。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28日上午，习近平来到河南安阳林州市红旗渠纪念馆。上世纪60年代，当地人民为解决靠天等雨的恶劣生存环境，在党和政府支持下，在太行山腰修建了引漳入林水利工程，被称为“人工天河”。习近平走进展馆，依次参观了“千年旱魔，世代抗争”、“红旗引领，创造奇迹”、“英雄人民，太行丰碑”、“山河巨变，实现梦想”、“继往开来，精神永恒”等展览内容。习近平指出，红旗渠就是纪念碑，记载了林县人不认命、不服输、敢于战天斗地的英雄气概。要用红旗渠精神教育人民特别是广大青少年，社会主义是拼出来、干出来、拿命换来的，不仅过去如此，新时代也是如此。没有老一辈人拼命地干，没有他们付出的鲜血乃至生命，就没有今天的幸福生活，我们要永远铭记他们。今天，物质生活大为改善，但愚公移山、艰苦奋斗的精神不能变。红旗渠很有教育意义，大家都应该来看看。随后，习近平实地察看红旗渠分水闸运行情况，详细了解分水闸在调水、灌溉、改善生态环境等方面的重要作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红旗渠修建过程中，300名青年组成突击队，经过1年5个月的奋战，将地势险要、石质坚硬的岩壁凿通，这个输水隧洞被命名为青年洞。习近平拾级而上，来到青年洞，沿步道察看红旗渠。习近平强调，红旗渠精神同延安精神是一脉相承的，是中华民族不可磨灭的历史记忆，永远震撼人心。年轻一代要继承和发扬吃苦耐劳、自力更生、艰苦奋斗的精神，摒弃骄娇二气，像我们的父辈一样把青春热血镌刻在历史的丰碑上。实现第二个百年奋斗目标也就是一两代人的事，我们正逢其时、不可辜负，要作出我们这一代的贡献。红旗渠精神永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28日下午，习近平考察了位于安阳市西北郊洹河南北两岸的殷墟遗址。殷墟是我国历史上第一个文献可考、为考古发掘所证实的商代晚期都城遗址。习近平步入殷墟博物馆，仔细观摩青铜器、玉器、甲骨文等出土文物。随后，习近平来到车马坑展厅，察看商代畜力车实物标本和道路遗迹。他指出，殷墟出土的甲骨文为我们保存3000年前的文字，把中国信史向上推进了约1000年。殷墟我向往已久，这次来是想更深地学习理解中华文明，古为今用，为更好建设中华民族现代文明提供借鉴。中国的汉文字非常了不起，中华民族的形成和发展离不开汉文字的维系。在这方面，考古事业居功至伟。考古工作要继续重视和加强，继续深化中华文明探源工程。中华文明源远流长，从未中断，塑造了我们伟大的民族，这个民族还会伟大下去的。要通过文物发掘、研究保护工作，更好地传承优秀传统文化。习近平强调，中华优秀传统文化是我们党创新理论的“根”，我们推进马克思主义中国化时代化的根本途径是“两个结合”。我们要坚定文化自信，增强做中国人的自信心和自豪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陈希和中央有关部门负责同志陪同分别参加上述有关活动。</w:t>
      </w:r>
    </w:p>
    <w:p>
      <w:pPr>
        <w:spacing w:line="560" w:lineRule="exact"/>
        <w:ind w:firstLine="640" w:firstLineChars="200"/>
        <w:rPr>
          <w:rFonts w:hint="eastAsia" w:ascii="仿宋_GB2312" w:hAnsi="Calibri" w:eastAsia="仿宋_GB2312" w:cs="Times New Roman"/>
          <w:color w:val="000000" w:themeColor="text1"/>
          <w:sz w:val="32"/>
          <w:szCs w:val="32"/>
          <w14:textFill>
            <w14:solidFill>
              <w14:schemeClr w14:val="tx1"/>
            </w14:solidFill>
          </w14:textFill>
        </w:rPr>
      </w:pPr>
    </w:p>
    <w:p>
      <w:pPr>
        <w:pStyle w:val="2"/>
        <w:ind w:left="0" w:leftChars="0" w:firstLine="0" w:firstLineChars="0"/>
        <w:rPr>
          <w:rFonts w:hint="eastAsia" w:ascii="仿宋_GB2312" w:hAnsi="Calibri" w:eastAsia="仿宋_GB2312" w:cs="Times New Roman"/>
          <w:color w:val="000000" w:themeColor="text1"/>
          <w:sz w:val="32"/>
          <w:szCs w:val="32"/>
          <w14:textFill>
            <w14:solidFill>
              <w14:schemeClr w14:val="tx1"/>
            </w14:solidFill>
          </w14:textFill>
        </w:rPr>
      </w:pPr>
    </w:p>
    <w:p>
      <w:pPr>
        <w:spacing w:line="560" w:lineRule="exact"/>
        <w:jc w:val="center"/>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中共中央政治局召开会议</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研究部署学习宣传贯彻党的二十大精神</w:t>
      </w:r>
    </w:p>
    <w:p>
      <w:pPr>
        <w:spacing w:line="560" w:lineRule="exact"/>
        <w:ind w:firstLine="880" w:firstLineChars="200"/>
        <w:rPr>
          <w:rFonts w:hint="eastAsia" w:ascii="仿宋_GB2312" w:eastAsia="仿宋_GB2312"/>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新华社北京10月25日电  二十届中共中央政治局10月25日召开会议，研究部署学习宣传贯彻党的二十大精神，审议《中共中央政治局关于加强和维护党中央集中统一领导的若干规定》《中共中央政治局贯彻落实中央八项规定实施细则》。中共中央总书记习近平主持会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会议指出，学习宣传贯彻党的二十大精神是当前和今后一个时期全党全国的首要政治任务。要引导广大干部群众原原本本学习研读党的二十大报告和党章，认真领悟党的二十大提出的新思想新论断、作出的新部署新要求。要紧密联系党的百年奋斗历程特别是党的十八大以来新时代十年的伟大变革，深刻领悟“两个确立”的决定性意义，加深对习近平新时代中国特色社会主义思想、马克思主义中国化时代化、中国式现代化等重大问题的认识，深刻理解党的二十大对全面建设社会主义现代化国家作出的战略部署，切实把思想和行动统一到党中央精神上来。要把好基调、把好导向，组织开展内容丰富、形式多样的宣传教育活动，切实增强感召力、凝聚力、影响力，努力营造奋进新征程的良好社会氛围。中央宣讲团要发挥好示范作用，各地区各部门要抽调骨干力量组建宣讲队伍，组织好面向基层的宣讲，紧密联系广大干部群众思想实际和工作实际开展宣讲，让人民群众听得懂、能领会、可落实，推动党的二十大精神走进基层、走进群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会议强调，学习宣传贯彻党的二十大精神要联系实际、务求实效，把党的二十大的部署和要求落实到经济社会发展各领域各方面。要深刻领会党中央关于国内外形势的分析研判，深刻把握我国发展面临的机遇和挑战，增强忧患意识、强化底线思维，做好应对各种复杂局面的思想准备和工作准备。各级领导干部要务必不忘初心、牢记使命，务必谦虚谨慎、艰苦奋斗，务必敢于斗争、善于斗争，担当作为、求真务实，把各项工作抓紧抓好，让人民群众看到学习贯彻党的二十大精神的实际成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会议强调，坚持和加强党中央集中统一领导是全党共同的政治责任，首先是中央领导层的政治责任。中央政治局要带头严格遵守党章和党内政治生活准则，全面落实党的二十大关于坚持和加强党中央集中统一领导的各项要求，深刻领悟“两个确立”的决定性意义，增强“四个意识”、坚定“四个自信”、做到“两个维护”，带头全面贯彻习近平新时代中国特色社会主义思想，不断提高政治判断力、政治领悟力、政治执行力，自觉在思想上政治上行动上同以习近平同志为核心的党中央保持高度一致，带领全党全国各族人民为全面建设社会主义现代化国家、全面推进中华民族伟大复兴而团结奋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会议强调，抓作风建设只有进行时，没有完成时。党的二十大对锲而不舍落实中央八项规定精神作出新部署，必须始终把中央八项规定作为长期有效的铁规矩、硬杠杠，抓住“关键少数”以上率下，持续深化纠治“四风”，重点纠治形式主义、官僚主义，坚决破除特权思想和特权行为，推动全党坚决落实中央八项规定精神，全面推进党的自我净化、自我完善、自我革新、自我提高，始终保持同人民群众的血肉联系，始终同人民同呼吸、共命运、心连心。中央政治局的同志要带头弘扬党的光荣传统和优良作风，严格执行中央八项规定，严于律己、严管所辖、严负其责，在守纪律讲规矩、履行管党治党政治责任等方面为全党同志立标杆、作表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会议还研究了其他事项。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eastAsia="仿宋_GB2312" w:cs="Times New Roman"/>
          <w:sz w:val="32"/>
          <w:szCs w:val="32"/>
        </w:rPr>
      </w:pPr>
      <w:r>
        <w:rPr>
          <w:rFonts w:hint="eastAsia" w:ascii="仿宋_GB2312" w:eastAsia="仿宋_GB2312" w:cs="Times New Roman"/>
          <w:sz w:val="32"/>
          <w:szCs w:val="32"/>
        </w:rPr>
        <w:t>（《人民日报》2022年10月26日第01版</w:t>
      </w:r>
      <w:r>
        <w:rPr>
          <w:rFonts w:hint="eastAsia" w:ascii="仿宋_GB2312" w:eastAsia="仿宋_GB2312" w:cs="Times New Roman"/>
          <w:sz w:val="32"/>
          <w:szCs w:val="32"/>
          <w:lang w:val="en-US" w:eastAsia="zh-CN"/>
        </w:rPr>
        <w:t>刊发</w:t>
      </w:r>
      <w:r>
        <w:rPr>
          <w:rFonts w:hint="eastAsia" w:ascii="仿宋_GB2312" w:eastAsia="仿宋_GB2312" w:cs="Times New Roman"/>
          <w:sz w:val="32"/>
          <w:szCs w:val="32"/>
        </w:rPr>
        <w:t>）</w:t>
      </w:r>
      <w:r>
        <w:rPr>
          <w:rFonts w:hint="eastAsia" w:ascii="仿宋_GB2312" w:eastAsia="仿宋_GB2312" w:cs="Times New Roman"/>
          <w:sz w:val="32"/>
          <w:szCs w:val="32"/>
        </w:rPr>
        <w:br w:type="page"/>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中共中央关于认真学习宣传贯彻</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党的二十大精神的决定</w:t>
      </w:r>
    </w:p>
    <w:p>
      <w:pPr>
        <w:pStyle w:val="2"/>
        <w:ind w:left="0" w:leftChars="0" w:firstLine="0" w:firstLineChars="0"/>
        <w:rPr>
          <w:rFonts w:hint="eastAsia" w:ascii="仿宋_GB2312" w:eastAsia="仿宋_GB2312"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为深入学习宣传贯彻党的二十大精神，把全党全国各族人民的思想统一到党的二十大精神上来，把力量凝聚到党的二十大确定的各项任务上来，作出如下决定。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黑体" w:hAnsi="黑体" w:eastAsia="黑体" w:cs="黑体"/>
          <w:sz w:val="32"/>
          <w:szCs w:val="32"/>
        </w:rPr>
      </w:pPr>
      <w:r>
        <w:rPr>
          <w:rFonts w:hint="eastAsia" w:ascii="黑体" w:hAnsi="黑体" w:eastAsia="黑体" w:cs="黑体"/>
          <w:sz w:val="32"/>
          <w:szCs w:val="32"/>
        </w:rPr>
        <w:t>一、充分认识学习宣传贯彻党的二十大精神的重大意义</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第二十次全国代表大会于10月16日至22日在北京举行。这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大会批准了习近平同志代表十九届中央委员会所作的《高举中国特色社会主义伟大旗帜，为全面建设社会主义现代化国家而团结奋斗》的报告，批准了十九届中央纪律检查委员会的工作报告，审议通过了《中国共产党章程（修正案）》，选举产生了新一届中央委员会和中央纪律检查委员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同志的报告，深刻阐释了新时代坚持和发展中国特色社会主义的一系列重大理论和实践问题，描绘了全面建设社会主义现代化国家、全面推进中华民族伟大复兴的宏伟蓝图，为新时代新征程党和国家事业发展、实现第二个百年奋斗目标指明了前进方向、确立了行动指南，是党和人民智慧的结晶，是党团结带领全国各族人民夺取中国特色社会主义新胜利的政治宣言和行动纲领，是马克思主义的纲领性文献。《中国共产党章程（修正案）》体现了党的十九大以来党的理论创新、实践创新、制度创新成果，体现了党的二十大报告确定的重要思想、重要观点、重大战略、重大举措，对坚持和加强党的全面领导、坚定不移推进全面从严治党、坚持和完善党的建设、推进党的自我革命提出了明确要求。</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党的二十届一中全会选举产生了以习近平同志为核心的新一届中央领导集体，一批经验丰富、德才兼备、奋发有为的同志进入中央领导机构，充分显示出中国特色社会主义事业蓬勃兴旺、充满活力。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宣传贯彻党的二十大精神是当前和今后一个时期全党全国的首要政治任务，事关党和国家事业继往开来，事关中国特色社会主义前途命运，事关中华民族伟大复兴，对于动员全党全国各族人民更加紧密地团结在以习近平同志为核心的党中央周围，高举中国特色社会主义伟大旗帜，坚定道路自信、理论自信、制度自信、文化自信，为全面建设社会主义现代化国家、全面推进中华民族伟大复兴而团结奋斗，具有重大现实意义和深远历史意义。</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黑体" w:hAnsi="黑体" w:eastAsia="黑体" w:cs="黑体"/>
          <w:sz w:val="32"/>
          <w:szCs w:val="32"/>
        </w:rPr>
      </w:pPr>
      <w:r>
        <w:rPr>
          <w:rFonts w:hint="eastAsia" w:ascii="黑体" w:hAnsi="黑体" w:eastAsia="黑体" w:cs="黑体"/>
          <w:sz w:val="32"/>
          <w:szCs w:val="32"/>
        </w:rPr>
        <w:t>二、全面准确学习领会党的二十大精神</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领会党的二十大精神，必须坚持全面准确，深入理解内涵，精准把握外延。要原原本本、逐字逐句学习党的二十大报告和党章，学习习近平总书记在党的二十届一中全会上的重要讲话精神，着重把握以下几个方面。</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深刻领会党的二十大的主题。高举中国特色社会主义伟大旗帜，全面贯彻习近平新时代中国特色社会主义思想，弘扬伟大建党精神，自信自强、守正创新，踔厉奋发、勇毅前行，为全面建设社会主义现代化国家、全面推进中华民族伟大复兴而团结奋斗。这是党的二十大的主题，明确宣示了我们党在新征程上举什么旗、走什么路、以什么样的精神状态、朝着什么样的目标继续前进的重大问题。高举中国特色社会主义伟大旗帜、全面贯彻习近平新时代中国特色社会主义思想，是要郑重宣示，全党必须坚持以马克思主义中国化时代化最新成果为指导，坚定中国特色社会主义道路自信、理论自信、制度自信、文化自信，坚持道不变、志不改，确保党和国家事业始终沿着正确方向胜利前进。弘扬伟大建党精神，是要郑重宣示，全党必须恪守伟大建党精神，保持党同人民群众的血肉联系，保持谦虚谨慎、艰苦奋斗的政治本色和敢于斗争、敢于胜利的意志品质，确保党始终成为中国特色社会主义事业的坚强领导核心。自信自强、守正创新，踔厉奋发、勇毅前行，是要郑重宣示，全党必须保持自信果敢、自强不息的精神风貌，保持定力、勇于变革的工作态度，永不懈怠、锐意进取的奋斗姿态，使各项工作更好体现时代性、把握规律性、富于创造性。全面建设社会主义现代化国家、全面推进中华民族伟大复兴，是要郑重宣示，全党必须紧紧扭住新时代新征程党的中心任务，集中一切力量，排除一切干扰，坚持以中国式现代化全面推进中华民族伟大复兴。团结奋斗，是要郑重宣示，我们必须不断巩固全党全国各族人民大团结，加强海内外中华儿女大团结，形成同心共圆中国梦的强大合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深刻领会过去5年的工作和新时代10年的伟大变革。党的十九大以来的5年，是极不寻常、极不平凡的5年。5年来，以习近平同志为核心的党中央，高举中国特色社会主义伟大旗帜，全面贯彻党的十九大和十九届历次全会精神，团结带领全党全军全国各族人民，统揽伟大斗争、伟大工程、伟大事业、伟大梦想，有效应对严峻复杂的国际形势和接踵而至的巨大风险挑战，以奋发有为的精神把新时代中国特色社会主义不断推向前进，攻克了许多长期没有解决的难题，办成了许多事关长远的大事要事，推动党和国家事业取得举世瞩目的重大成就。党的十八大召开10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10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新时代10年的伟大变革，在党史、新中国史、改革开放史、社会主义发展史、中华民族发展史上具有里程碑意义。</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时代10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两个确立”是党在新时代取得的重大政治成果，是推动党和国家事业取得历史性成就、发生历史性变革的决定性因素。全党必须深刻领悟“两个确立”的决定性意义，更加自觉地维护习近平总书记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深刻领会开辟马克思主义中国化时代化新境界。马克思主义是我们立党立国、兴党兴国的根本指导思想。实践告诉我们，中国共产党为什么能，中国特色社会主义为什么好，归根到底是马克思主义行，是中国化时代化的马克思主义行。党的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不断谱写马克思主义中国化时代化新篇章，是当代中国共产党人的庄严历史责任。继续推进实践基础上的理论创新，首先要把握好习近平新时代中国特色社会主义思想的世界观和方法论，坚持好、运用好贯穿其中的立场观点方法，切实做到坚持人民至上、坚持自信自立、坚持守正创新、坚持问题导向、坚持系统观念、坚持胸怀天下，在新时代伟大实践中不断开辟马克思主义中国化时代化新境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深刻领会新时代新征程中国共产党的使命任务。从现在起，中国共产党的中心任务就是团结带领全国各族人民全面建成社会主义现代化强国、实现第二个百年奋斗目标，以中国式现代化全面推进中华民族伟大复兴。党的二十大对全面建成社会主义现代化强国两步走战略安排进行了宏观展望，重点部署了未来5年的战略任务和重大举措。这是一项伟大而艰巨的事业，前途光明，任重道远。当前，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坚持和加强党的全面领导，坚持中国特色社会主义道路，坚持以人民为中心的发展思想，坚持深化改革开放，坚持发扬斗争精神，既不走封闭僵化的老路，也不走改旗易帜的邪路，坚持把国家和民族发展放在自己力量的基点上，坚持把中国发展进步的命运牢牢掌握在自己手中，不断夺取全面建设社会主义现代化国家新胜利。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深刻领会中国式现代化的中国特色和本质要求。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概括了中国式现代化的中国特色，即中国式现代化是人口规模巨大的现代化，是全体人民共同富裕的现代化，是物质文明和精神文明相协调的现代化，是人与自然和谐共生的现代化，是走和平发展道路的现代化。党的二十大对中国式现代化的本质要求作出科学概括：坚持中国共产党领导，坚持中国特色社会主义，实现高质量发展，发展全过程人民民主，丰富人民精神世界，实现全体人民共同富裕，促进人与自然和谐共生，推动构建人类命运共同体，创造人类文明新形态。这个概括是党深刻总结我国和世界其他国家现代化建设的历史经验，对我国这样一个东方大国如何加快实现现代化在认识上不断深入、战略上不断成熟、实践上不断丰富而形成的思想理论结晶，我们要深刻领会、系统把握，特别是要把这个本质要求落实到各项工作之中。</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深刻领会社会主义经济建设、政治建设、文化建设、社会建设、生态文明建设等方面的重大部署。在经济建设上，要完整、准确、全面贯彻新发展理念，加快构建新发展格局，着力推动高质量发展，构建高水平社会主义市场经济体制，建设现代化产业体系，全面推进乡村振兴，促进区域协调发展，推进高水平对外开放，推动经济实现质的有效提升和量的合理增长。在政治建设上，要发展全过程人民民主，加强人民当家作主制度保障，全面发展协商民主，积极发展基层民主，巩固和发展最广泛的爱国统一战线。在文化建设上，要推进文化自信自强，建设社会主义文化强国，建设具有强大凝聚力和引领力的社会主义意识形态，广泛践行社会主义核心价值观，提高全社会文明程度，繁荣发展文化事业和文化产业，增强中华文明传播力影响力，铸就社会主义文化新辉煌。在社会建设上，要坚持在发展中保障和改善民生，扎实推进共同富裕，完善分配制度，实施就业优先战略，健全社会保障体系，推进健康中国建设，不断实现人民对美好生活的向往。在生态文明建设上，要推进美丽中国建设，加快发展方式绿色转型，深入推进环境污染防治，提升生态系统多样性、稳定性、持续性，积极稳妥推进碳达峰碳中和，促进人与自然和谐共生。</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深刻领会教育科技人才、法治建设、国家安全等方面的重大部署。党的二十大把握国内外发展大势，在党和国家事业发展布局中突出教育科技人才支撑、法治保障、国家安全工作。在教育科技人才上，要坚持教育优先发展、科技自立自强、人才引领驱动，加快建设教育强国、科技强国、人才强国，办好人民满意的教育，完善科技创新体系，加快实施创新驱动发展战略，深入实施人才强国战略，不断塑造发展新动能新优势。在法治建设上，要坚持全面依法治国，坚持走中国特色社会主义法治道路，建设中国特色社会主义法治体系、建设社会主义法治国家，完善以宪法为核心的中国特色社会主义法律体系，扎实推进依法行政，严格公正司法，加快建设法治社会，推进法治中国建设。在国家安全上，要坚定不移贯彻总体国家安全观，健全国家安全体系，增强维护国家安全能力，提高公共安全治理水平，完善社会治理体系，坚决维护国家安全和社会稳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深刻领会国防和军队建设、港澳台工作、外交工作等方面的重大部署。在国防和军队建设上，要贯彻习近平强军思想，贯彻新时代军事战略方针，坚持党对人民军队的绝对领导，全面加强人民军队党的建设，全面加强练兵备战，全面加强军事治理，巩固提高一体化国家战略体系和能力，如期实现建军一百年奋斗目标，加快把人民军队建成世界一流军队。在港澳台工作上，要坚持和完善“一国两制”制度体系，落实中央全面管治权，落实“爱国者治港”、“爱国者治澳”原则，落实特别行政区维护国家安全的法律制度和执行机制，支持香港、澳门发展经济、改善民生、破解经济社会发展中的深层次矛盾和问题，发展壮大爱国爱港爱澳力量；坚持贯彻新时代党解决台湾问题的总体方略，牢牢把握两岸关系主导权和主动权，坚持一个中国原则和“九二共识”，团结广大台湾同胞共同推动两岸关系和平发展、推进祖国和平统一进程，坚定反“独”促统。在外交工作上，要始终坚持维护世界和平、促进共同发展的外交政策宗旨，致力于推动构建人类命运共同体，坚定奉行独立自主的和平外交政策，坚持在和平共处五项原则基础上同各国发展友好合作，坚持对外开放的基本国策，积极参与全球治理体系改革和建设，弘扬全人类共同价值。</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深刻领会坚持党的全面领导和全面从严治党的重大部署。全面建设社会主义现代化国家、全面推进中华民族伟大复兴，关键在党。我们党作为世界上最大的马克思主义执政党，要始终赢得人民拥护、巩固长期执政地位，必须时刻保持解决大党独有难题的清醒和坚定。经过党的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要落实新时代党的建设总要求，健全全面从严治党体系，坚持和加强党中央集中统一领导，坚持不懈用习近平新时代中国特色社会主义思想凝心铸魂，完善党的自我革命制度规范体系，建设堪当民族复兴重任的高素质干部队伍，增强党组织政治功能和组织功能，坚持以严的基调强化正风肃纪，坚决打赢反腐败斗争攻坚战持久战，全面推进党的自我净化、自我完善、自我革新、自我提高，使我们党坚守初心使命，始终成为中国特色社会主义事业的坚强领导核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黑体" w:hAnsi="黑体" w:eastAsia="黑体" w:cs="黑体"/>
          <w:sz w:val="32"/>
          <w:szCs w:val="32"/>
        </w:rPr>
      </w:pPr>
      <w:r>
        <w:rPr>
          <w:rFonts w:hint="eastAsia" w:ascii="黑体" w:hAnsi="黑体" w:eastAsia="黑体" w:cs="黑体"/>
          <w:sz w:val="32"/>
          <w:szCs w:val="32"/>
        </w:rPr>
        <w:t>三、认真做好党的二十大精神的学习宣传</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宣传党的二十大精神，既要整体把握、全面系统，又要突出重点、抓住关键。要把着力点聚焦到习近平总书记是党中央的核心、全党的核心，习近平新时代中国特色社会主义思想是党必须长期坚持的指导思想上；聚焦到党的十九大以来的重大成就和新时代10年的伟大变革上；聚焦到把握好马克思主义中国化时代化最新成果的世界观和方法论，坚持好、运用好贯穿其中的立场观点方法上；聚焦到中国式现代化在理论和实践的创新突破上；聚焦到贯彻落实党的二十大作出的重大决策部署上；聚焦到以习近平同志为核心的新一届中央领导集体是深受全党全国各族人民拥护和信赖的领导集体上；聚焦到习近平总书记是全党拥护、人民爱戴、当之无愧的党的领袖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切实抓好学习培训。紧密结合党中央即将在全党开展的主题教育，面向全体党员开展多形式、分层次、全覆盖的全员培训，组织广大党员干部认真学习党的二十大精神。党中央将举办新进中央委员会的委员、候补委员学习贯彻党的二十大精神研讨班。各级党委（党组）理论学习中心组要把学习党的二十大精神作为重点内容，制定系统学习计划，列出专题进行研讨。各地区各部门要举办培训班、学习班，集中一段时间对全国县处级以上党员领导干部进行集中轮训，分期分批对党员干部进行系统培训。基层党组织要采取多种形式，组织广大党员干部认真学习党的二十大精神。要把学习党的二十大精神作为党校（行政学院）、干部学院教育培训的必修课，作为学校思想政治教育和课堂教学的重要内容，组织开展对相关教材修订工作，推动党的二十大精神进教材、进课堂、进头脑。在学习培训中，要运用好《党的二十大报告辅导读本》、《党的二十大报告学习辅导百问》等辅导材料。</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集中开展宣讲活动。从现在起到明年年初，在全国范围内集中开展党的二十大精神宣讲活动。党中央将组织学习贯彻党的二十大精神中央宣讲团，赴各省区市开展宣讲。各地要参照这一做法，抽调骨干力量组成宣讲团，深入企业、农村、机关、校园、社区进行宣讲。坚持领导带头，中央政治局同志和各省区市、中央各部门主要负责同志在所在地方、分管领域亲自宣讲，各级党政军群主要负责同志带头宣讲，以实际行动带动广大党员干部群众的学习。开展面向党外人士的宣讲工作，增进党外人士对党的二十大精神的认知认同。要着力增强宣讲的说服力、亲和力和针对性、有效性，紧密联系广大党员干部群众思想和工作实际，把党的二十大精神讲清楚、讲明白，让老百姓听得懂、能领会、可落实。</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精心组织新闻宣传。各级党报、党刊、电台、电视台要精心策划、集中报道，大力宣传党的二十大精神，宣传全党全社会对党的二十大的热烈反响和积极评价，宣传各地区各部门学习贯彻党的二十大精神的具体举措和实际行动。要充分利用各种宣传形式和手段，采取人民群众喜闻乐见的形式，使宣传报道更接地气、更动人心，引导广大党员干部群众坚定信心、同心同德，埋头苦干、奋勇前进。要积极开展网络宣传，把网络传播平台作为党的二十大精神宣传的重要阵地，坚持分众化、差异化、精准化，开设网上专题专栏，制作推出新媒体产品，开展网上访谈互动，在网络宣传上展现新面貌、新作为，推动形成网上正面舆论强势。要精心组织对外宣传，多渠道宣介党的二十大精神，宣介我国推动经济社会发展的重大举措，充分反映国际社会的积极评价，生动展示我们党和国家的良好形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深入开展研究阐释。围绕党的二十大精神，确定一批重大研究选题，组织专家学者深入研究，撰写刊发一批有分量的理论文章。组织召开系列理论研讨会，交流研究成果，深化思想认识。中央主要媒体要通过推出权威访谈、开设专栏等形式，从不同角度撰写推出相关文章，分析背景、提取要点，进一步延伸阐释深度和广度，各省区市主要报刊理论专版、专刊同步开设相关专栏。针对广大党员干部群众关注的热点问题，各媒体要主动邀请有关部门负责同志，进行深入解读，加强正面引导，回应关切。针对思想理论领域可能出现的模糊认识和错误观点，要组织专家学者撰写重点理论文章和短文短评，及时进行辨析澄清。</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黑体" w:hAnsi="黑体" w:eastAsia="黑体" w:cs="黑体"/>
          <w:sz w:val="32"/>
          <w:szCs w:val="32"/>
        </w:rPr>
      </w:pPr>
      <w:r>
        <w:rPr>
          <w:rFonts w:hint="eastAsia" w:ascii="黑体" w:hAnsi="黑体" w:eastAsia="黑体" w:cs="黑体"/>
          <w:sz w:val="32"/>
          <w:szCs w:val="32"/>
        </w:rPr>
        <w:t>四、坚持知行合一，贯彻落实好党的二十大作出的重大决策部署</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学习宣传贯彻党的二十大精神，要立足我国改革发展、党的建设实际，坚持学思用贯通、知信行统一，把党的二十大精神落实到经济社会发展各方面，体现到做好今年各项工作和安排好今后工作之中。</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决做到“两个维护”。学习宣传贯彻党的二十大精神，要推动全党深刻领悟“两个确立”的决定性意义，增强“四个意识”、坚定“四个自信”、做到“两个维护”，以实际行动践行对党忠诚。要健全总揽全局、协调各方的党的领导制度体系，完善党中央重大决策部署落实机制，确保全党在政治立场、政治方向、政治原则、政治道路上同党中央保持高度一致，确保党的团结统一。要加强党的政治建设，严明政治纪律和政治规矩，落实各级党委（党组）主体责任，提高各级党组织和党员干部政治判断力、政治领悟力、政治执行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切实推动改革发展稳定。要把党的二十大精神转化为指导实践、推动工作的强大力量，统筹推进“五位一体”总体布局、协调推进“四个全面”战略布局，紧紧抓住解决不平衡不充分的发展问题，着力在补短板、强弱项、固底板、扬优势上下功夫，推动经济社会持续健康发展。要坚持在发展中保障和改善民生，着力解决好人民群众急难愁盼问题，完善社会治理体系，畅通和规范群众诉求表达、利益协调、权益保障通道，及时把矛盾纠纷化解在基层、化解在萌芽状态。要切实做好新冠肺炎疫情防控工作，落实党中央“疫情要防住、经济要稳住、发展要安全”的明确要求，坚决筑牢疫情防控屏障，最大限度保护人民生命安全和身体健康。</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防范化解风险挑战。当前，世界百年未有之大变局加速演进，世界之变、时代之变、历史之变正以前所未有的方式展开，这是改革开放以来从未遇到过的，给我国的现代化建设提出了一系列新课题新挑战，直接考验我们的斗争勇气、战略能力、应对水平。要保持时时放心不下的精神状态和责任担当，始终做好应对最坏情况的准备，不信邪、不怕鬼、不怕压，知难而进、迎难而上，统筹发展和安全，全力战胜前进道路上各种困难和挑战。要加强斗争精神和斗争本领养成，着力增强防风险、迎挑战、抗打压能力，主动识变应变求变，主动防范化解风险，依靠顽强斗争打开事业发展新天地。</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坚定不移全面从严治党。要推动全面从严治党向纵深发展，保持战略定力，始终绷紧从严从紧这根弦，不断解决党内存在的突出矛盾和深层次问题。要全面加强党的思想建设，坚持用习近平新时代中国特色社会主义思想统一思想、统一意志、统一行动，组织实施党的创新理论学习教育计划，建设马克思主义学习型政党。要坚持全心全意为人民服务的根本宗旨，树牢群众观点，贯彻群众路线，尊重人民首创精神，坚持一切为了人民、一切依靠人民，始终保持同人民群众的血肉联系，始终接受人民批评和监督，始终同人民同呼吸、共命运、心连心。要加强实践锻炼、专业训练，注重在重大斗争中磨砺干部，增强干部推动高质量发展本领、服务群众本领、防范化解风险本领，牢牢把握工作主动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五、切实加强组织领导</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学习宣传贯彻党的二十大精神，是当前和今后一个时期全党全国的首要政治任务。各级党委（党组）要把学习宣传贯彻党的二十大精神摆上重要议事日程，切实加强组织领导。</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切实负起领导责任。各级党委（党组）要提高政治站位，按照党中央部署，结合本地区本部门实际，作出专题部署，提出具体要求，着力抓好落实，迅速兴起学习宣传贯彻党的二十大精神的热潮。各级组织、宣传部门和其他有关部门，要在党委（党组）统一领导下，密切配合。组织部门要把学习宣传贯彻党的二十大精神与干部教育培训工作、加强领导班子建设和基层党组织建设结合起来。宣传部门要扎实做好党的二十大精神宣传工作，营造学习贯彻党的二十大精神的浓厚氛围。工会、共青团、妇联等群团组织要充分发挥自身优势，开展各具特色的学习教育活动。要加强工作指导，加强督促检查，及时发现解决存在的问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牢牢把握正确导向。要坚持团结稳定鼓劲、正面宣传为主，弘扬主旋律、传播正能量，巩固壮大主流思想舆论，着力用党的二十大精神统一思想、凝聚力量。要严格按照党中央精神全面准确开展宣传，把准方向、把牢导向，牢牢把握宣传引导的主导权、话语权。要加强对热点敏感问题的阐释引导，全面客观、严谨稳妥，解疑释惑、疏导情绪，最大限度凝聚社会共识。要落实意识形态工作责任制，按照谁主管谁负责和属地管理原则，切实加强对各类宣传文化阵地的管理，防止错误思想言论和有害信息传播。</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着力提升实际效果。要坚持贴近实际、尊重规律，紧密联系广大党员干部群众的新期待，努力增强学习宣传贯彻党的二十大精神的吸引力感染力和针对性实效性。要创新形式载体，丰富方法手段，善于运用群众乐于参与、便于参与的方式，采取富有时代特色、体现实践要求的方法，在拓展广度深度上下功夫，使学习宣传既有章法、见力度，更重质量、强效果。要充分运用新技术新应用，强化互动化传播、沉浸式体验，努力扩大工作的覆盖面和影响力，让正能量产生大流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各地区各部门要及时将学习宣传贯彻党的二十大精神的情况报告党中央。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sz w:val="44"/>
          <w:szCs w:val="44"/>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jc w:val="center"/>
        <w:textAlignment w:val="auto"/>
        <w:rPr>
          <w:rFonts w:hint="eastAsia"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中国共产党章程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（中国共产党第二十次全国代表大会部分修改，2022年10月22日通过）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center"/>
        <w:textAlignment w:val="auto"/>
        <w:rPr>
          <w:rFonts w:hint="eastAsia" w:ascii="黑体" w:hAnsi="黑体" w:eastAsia="黑体" w:cs="黑体"/>
          <w:sz w:val="32"/>
          <w:szCs w:val="32"/>
        </w:rPr>
      </w:pPr>
      <w:r>
        <w:rPr>
          <w:rFonts w:hint="eastAsia" w:ascii="黑体" w:hAnsi="黑体" w:eastAsia="黑体" w:cs="黑体"/>
          <w:sz w:val="32"/>
          <w:szCs w:val="32"/>
        </w:rPr>
        <w:t>总纲</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中国共产党以马克思列宁主义、毛泽东思想、邓小平理论、“三个代表”重要思想、科学发展观、习近平新时代中国特色社会主义思想作为自己的行动指南。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第一章 党员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中国共产党党员是中国工人阶级的有共产主义觉悟的先锋战士。</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中国共产党党员必须全心全意为人民服务，不惜牺牲个人的一切，为实现共产主义奋斗终身。</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中国共产党党员永远是劳动人民的普通一员。除了法律和政策规定范围内的个人利益和工作职权以外，所有共产党员都不得谋求任何私利和特权。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党员必须履行下列义务：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（三）坚持党和人民的利益高于一切，个人利益服从党和人民的利益，吃苦在前，享受在后，克己奉公，多做贡献。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（四）自觉遵守党的纪律，首先是党的政治纪律和政治规矩，模范遵守国家的法律法规，严格保守党和国家的秘密，执行党的决定，服从组织分配，积极完成党的任务。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（五）维护党的团结和统一，对党忠诚老实，言行一致，坚决反对一切派别组织和小集团活动，反对阳奉阴违的两面派行为和一切阴谋诡计。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（六）切实开展批评和自我批评，勇于揭露和纠正违反党的原则的言行和工作中的缺点、错误，坚决同消极腐败现象作斗争。</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（七）密切联系群众，向群众宣传党的主张，遇事同群众商量，及时向党反映群众的意见和要求，维护群众的正当利益。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第四条 党员享有下列权利</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（一）参加党的有关会议，阅读党的有关文件，接受党的教育和培训。</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（二）在党的会议上和党报党刊上，参加关于党的政策问题的讨论。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（三）对党的工作提出建议和倡议。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（四）在党的会议上有根据地批评党的任何组织和任何党员，向党负责地揭发、检举党的任何组织和任何党员违法乱纪的事实，要求处分违法乱纪的党员，要求罢免或撤换不称职的干部。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（五）行使表决权、选举权，有被选举权。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（六）在党组织讨论决定对党员的党纪处分或作出鉴定时，本人有权参加和进行申辩，其他党员可以为他作证和辩护。</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（七）对党的决议和政策如有不同意见，在坚决执行的前提下，可以声明保留，并且可以把自己的意见向党的上级组织直至中央提出。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（八）向党的上级组织直至中央提出请求、申诉和控告，并要求有关组织给以负责的答复。</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党的任何一级组织直至中央都无权剥夺党员的上述权利。</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发展党员，必须把政治标准放在首位，经过党的支部，坚持个别吸收的原则。</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申请入党的人，要填写入党志愿书，要有两名正式党员作介绍人，要经过支部大会通过和上级党组织批准，并且经过预备期的考察，才能成为正式党员。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介绍人要认真了解申请人的思想、品质、经历和工作表现，向他解释党的纲领和党的章程，说明党员的条件、义务和权利，并向党组织作出负责的报告。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党的支部委员会对申请入党的人，要注意征求党内外有关群众的意见，进行严格的审查，认为合格后再提交支部大会讨论。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上级党组织在批准申请人入党以前，要派人同他谈话，作进一步的了解，并帮助他提高对党的认识。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在特殊情况下，党的中央和省、自治区、直辖市委员会可以直接接收党员。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预备党员的预备期为一年。党组织对预备党员应当认真教育和考察。</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预备党员的义务同正式党员一样。预备党员的权利，除了没有表决权、选举权和被选举权以外，也同正式党员一样。</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预备党员的预备期，从支部大会通过他为预备党员之日算起。党员的党龄，从预备期满转为正式党员之日算起。</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党员有退党的自由。党员要求退党，应当经支部大会讨论后宣布除名，并报上级党组织备案。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第二章 党的组织制度</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党是根据自己的纲领和章程，按照民主集中制组织起来的统一整体。党的民主集中制的基本原则是：</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（一）党员个人服从党的组织，少数服从多数，下级组织服从上级组织，全党各个组织和全体党员服从党的全国代表大会和中央委员会。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（二）党的各级领导机关，除它们派出的代表机关和在非党组织中的党组外，都由选举产生。</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（三）党的最高领导机关，是党的全国代表大会和它所产生的中央委员会。党的地方各级领导机关，是党的地方各级代表大会和它们所产生的委员会。党的各级委员会向同级的代表大会负责并报告工作。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（六）党禁止任何形式的个人崇拜。要保证党的领导人的活动处于党和人民的监督之下，同时维护一切代表党和人民利益的领导人的威信。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党的地方各级代表大会和基层代表大会的选举，如果发生违反党章的情况，上一级党的委员会在调查核实后，应作出选举无效和采取相应措施的决定，并报再上一级党的委员会审查批准，正式宣布执行。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党的各级代表大会代表实行任期制。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党的中央和地方各级委员会在必要时召集代表会议，讨论和决定需要及时解决的重大问题。代表会议代表的名额和产生办法，由召集代表会议的委员会决定。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凡是成立党的新组织，或是撤销党的原有组织，必须由上级党组织决定。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在党的地方各级代表大会和基层代表大会闭会期间，上级党的组织认为有必要时，可以调动或者指派下级党组织的负责人。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党的中央和地方各级委员会可以派出代表机关。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党的中央和省、自治区、直辖市委员会实行巡视制度，在一届任期内，对所管理的地方、部门、企事业单位党组织实现巡视全覆盖。</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中央有关部委和国家机关部门党组（党委）根据工作需要，开展巡视工作。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党的市（地、州、盟）和县（市、区、旗）委员会建立巡察制度。</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有关全国性的重大政策问题，只有党中央有权作出决定，各部门、各地方的党组织可以向中央提出建议，但不得擅自作出决定和对外发表主张。</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党的各级组织的报刊和其他宣传工具，必须宣传党的路线、方针、政策和决议。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党的中央组织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党的全国代表大会每五年举行一次，由中央委员会召集。中央委员会认为有必要，或者有三分之一以上的省一级组织提出要求，全国代表大会可以提前举行；如无非常情况，不得延期举行。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全国代表大会代表的名额和选举办法，由中央委员会决定。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党的全国代表大会的职权是：</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（一）听取和审查中央委员会的报告；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（二）审查中央纪律检查委员会的报告；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（三）讨论并决定党的重大问题；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（四）修改党的章程；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（五）选举中央委员会；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（六）选举中央纪律检查委员会。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中央委员会全体会议由中央政治局召集，每年至少举行一次。中央政治局向中央委员会全体会议报告工作，接受监督。</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在全国代表大会闭会期间，中央委员会执行全国代表大会的决议，领导党的全部工作，对外代表中国共产党。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党的中央政治局、中央政治局常务委员会和中央委员会总书记，由中央委员会全体会议选举。中央委员会总书记必须从中央政治局常务委员会委员中产生。</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中央政治局和它的常务委员会在中央委员会全体会议闭会期间，行使中央委员会的职权。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中央书记处是中央政治局和它的常务委员会的办事机构；成员由中央政治局常务委员会提名，中央委员会全体会议通过。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中央委员会总书记负责召集中央政治局会议和中央政治局常务委员会会议，并主持中央书记处的工作。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党的中央军事委员会组成人员由中央委员会决定，中央军事委员会实行主席负责制。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每届中央委员会产生的中央领导机构和中央领导人，在下届全国代表大会开会期间，继续主持党的经常工作，直到下届中央委员会产生新的中央领导机构和中央领导人为止。</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中国人民解放军的党组织，根据中央委员会的指示进行工作。中央军事委员会负责军队中党的工作和政治工作，对军队中党的组织体制和机构作出规定。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center"/>
        <w:textAlignment w:val="auto"/>
        <w:rPr>
          <w:rFonts w:hint="eastAsia" w:ascii="黑体" w:hAnsi="黑体" w:eastAsia="黑体" w:cs="黑体"/>
          <w:sz w:val="32"/>
          <w:szCs w:val="32"/>
        </w:rPr>
      </w:pPr>
      <w:r>
        <w:rPr>
          <w:rFonts w:hint="eastAsia" w:ascii="黑体" w:hAnsi="黑体" w:eastAsia="黑体" w:cs="黑体"/>
          <w:sz w:val="32"/>
          <w:szCs w:val="32"/>
        </w:rPr>
        <w:t>第四章 党的地方组织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党的省、自治区、直辖市的代表大会，设区的市和自治州的代表大会，县（旗）、自治县、不设区的市和市辖区的代表大会，每五年举行一次。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党的地方各级代表大会由同级党的委员会召集。在特殊情况下，经上一级委员会批准，可以提前或延期举行。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党的地方各级代表大会代表的名额和选举办法，由同级党的委员会决定，并报上一级党的委员会批准</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党的地方各级代表大会的职权是：</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（一）听取和审查同级委员会的报告；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（二）审查同级纪律检查委员会的报告；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（三）讨论本地区范围内的重大问题并作出决议；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（四）选举同级党的委员会，选举同级党的纪律检查委员会。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党的省、自治区、直辖市、设区的市和自治州的委员会，每届任期五年。这些委员会的委员和候补委员必须有五年以上的党龄。</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党的县（旗）、自治县、不设区的市和市辖区的委员会，每届任期五年。这些委员会的委员和候补委员必须有三年以上的党龄。</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党的地方各级代表大会如提前或延期举行，由它选举的委员会的任期相应地改变。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党的地方各级委员会的委员和候补委员的名额，分别由上一级委员会决定。党的地方各级委员会委员出缺，由候补委员按照得票多少依次递补。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党的地方各级委员会全体会议，每年至少召开两次。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党的地方各级委员会在代表大会闭会期间，执行上级党组织的指示和同级党代表大会的决议，领导本地方的工作，定期向上级党的委员会报告工作。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党的地方各级委员会的常务委员会定期向委员会全体会议报告工作，接受监督。</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center"/>
        <w:textAlignment w:val="auto"/>
        <w:rPr>
          <w:rFonts w:hint="eastAsia" w:ascii="黑体" w:hAnsi="黑体" w:eastAsia="黑体" w:cs="黑体"/>
          <w:sz w:val="32"/>
          <w:szCs w:val="32"/>
        </w:rPr>
      </w:pPr>
      <w:r>
        <w:rPr>
          <w:rFonts w:hint="eastAsia" w:ascii="黑体" w:hAnsi="黑体" w:eastAsia="黑体" w:cs="黑体"/>
          <w:sz w:val="32"/>
          <w:szCs w:val="32"/>
        </w:rPr>
        <w:t>第五章 党的基层组织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企业、农村、机关、学校、医院、科研院所、街道社区、社会组织、人民解放军连队和其他基层单位，凡是有正式党员三人以上的，都应当成立党的基层组织。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党的基层委员会、总支部委员会、支部委员会每届任期三年至五年。基层委员会、总支部委员会、支部委员会的书记、副书记选举产生后，应报上级党组织批准。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党的基层组织是党在社会基层组织中的战斗堡垒，是党的全部工作和战斗力的基础。它的基本任务是：</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（一）宣传和执行党的路线、方针、政策，宣传和执行党中央、上级组织和本组织的决议，充分发挥党员的先锋模范作用，积极创先争优，团结、组织党内外的干部和群众，努力完成本单位所担负的任务。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（四）密切联系群众，经常了解群众对党员、党的工作的批评和意见，维护群众的正当权利和利益，做好群众的思想政治工作。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（五）充分发挥党员和群众的积极性创造性，发现、培养和推荐他们中间的优秀人才，鼓励和支持他们在改革开放和社会主义现代化建设中贡献自己的聪明才智。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（六）对要求入党的积极分子进行教育和培养，做好经常性的发展党员工作，重视在生产、工作第一线和青年中发展党员。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（七）监督党员干部和其他任何工作人员严格遵守国家法律法规，严格遵守国家的财政经济法规和人事制度，不得侵占国家、集体和群众的利益。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（八）教育党员和群众自觉抵制不良倾向，坚决同各种违纪违法行为作斗争。</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街道、乡、镇党的基层委员会和村、社区党组织，统一领导本地区基层各类组织和各项工作，加强基层社会治理，支持和保证行政组织、经济组织和群众性自治组织充分行使职权。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非公有制经济组织中党的基层组织，贯彻党的方针政策，引导和监督企业遵守国家的法律法规，领导工会、共青团等群团组织，团结凝聚职工群众，维护各方的合法权益，促进企业健康发展。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社会组织中党的基层组织，宣传和执行党的路线、方针、政策，领导工会、共青团等群团组织，教育管理党员，引领服务群众，推动事业发展。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各级党和国家机关中党的基层组织，协助行政负责人完成任务，改进工作，对包括行政负责人在内的每个党员进行教育、管理、监督，不领导本单位的业务工作。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党支部是党的基础组织，担负直接教育党员、管理党员、监督党员和组织群众、宣传群众、凝聚群众、服务群众的职责。</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center"/>
        <w:textAlignment w:val="auto"/>
        <w:rPr>
          <w:rFonts w:hint="eastAsia" w:ascii="黑体" w:hAnsi="黑体" w:eastAsia="黑体" w:cs="黑体"/>
          <w:sz w:val="32"/>
          <w:szCs w:val="32"/>
        </w:rPr>
      </w:pPr>
      <w:r>
        <w:rPr>
          <w:rFonts w:hint="eastAsia" w:ascii="黑体" w:hAnsi="黑体" w:eastAsia="黑体" w:cs="黑体"/>
          <w:sz w:val="32"/>
          <w:szCs w:val="32"/>
        </w:rPr>
        <w:t>第六章 党的干部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党重视教育、培训、选拔、考核和监督干部，特别是培养、选拔优秀年轻干部。积极推进干部制度改革。</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党重视培养、选拔女干部和少数民族干部。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党的各级领导干部必须信念坚定、为民服务、勤政务实、敢于担当、清正廉洁，模范地履行本章程第三条所规定的党员的各项义务，并且必须具备以下的基本条件：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（三）坚持解放思想，实事求是，与时俱进，开拓创新，认真调查研究，能够把党的方针、政策同本地区、本部门的实际相结合，卓有成效地开展工作，讲实话，办实事，求实效。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（四）有强烈的革命事业心和政治责任感，有实践经验，有胜任领导工作的组织能力、文化水平和专业知识。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（六）坚持和维护党的民主集中制，有民主作风，有全局观念，善于团结同志，包括团结同自己有不同意见的同志一道工作。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党员干部要善于同党外干部合作共事，尊重他们，虚心学习他们的长处。</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党的各级组织要善于发现和推荐有真才实学的党外干部担任领导工作，保证他们有职有权，充分发挥他们的作用</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党的各级领导干部，无论是由民主选举产生的，或是由领导机关任命的，他们的职务都不是终身的，都可以变动或解除。</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年龄和健康状况不适宜于继续担任工作的干部，应当按照国家的规定退、离休。</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center"/>
        <w:textAlignment w:val="auto"/>
        <w:rPr>
          <w:rFonts w:hint="eastAsia" w:ascii="黑体" w:hAnsi="黑体" w:eastAsia="黑体" w:cs="黑体"/>
          <w:sz w:val="32"/>
          <w:szCs w:val="32"/>
        </w:rPr>
      </w:pPr>
      <w:r>
        <w:rPr>
          <w:rFonts w:hint="eastAsia" w:ascii="黑体" w:hAnsi="黑体" w:eastAsia="黑体" w:cs="黑体"/>
          <w:sz w:val="32"/>
          <w:szCs w:val="32"/>
        </w:rPr>
        <w:t>第七章 党的纪律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党的纪律是党的各级组织和全体党员必须遵守的行为规则，是维护党的团结统一、完成党的任务的保证。党组织必须严格执行和维护党的纪律，共产党员必须自觉接受党的纪律的约束。</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党的纪律主要包括政治纪律、组织纪律、廉洁纪律、群众纪律、工作纪律、生活纪律。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党内严格禁止用违反党章和国家法律的手段对待党员，严格禁止打击报复和诬告陷害。违反这些规定的组织或个人必须受到党的纪律和国家法律的追究。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对党员的纪律处分有五种：警告、严重警告、撤销党内职务、留党察看、开除党籍。</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留党察看最长不超过两年。党员在留党察看期间没有表决权、选举权和被选举权。党员经过留党察看，确已改正错误的，应当恢复其党员的权利；坚持错误不改的，应当开除党籍。</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开除党籍是党内的最高处分。各级党组织在决定或批准开除党员党籍的时候，应当全面研究有关的材料和意见，采取十分慎重的态度。</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严重触犯刑律的中央委员会委员、候补委员，由中央政治局决定开除其党籍；严重触犯刑律的地方各级委员会委员、候补委员，由同级委员会常务委员会决定开除其党籍。</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党组织如果在维护党的纪律方面失职，必须问责。</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center"/>
        <w:textAlignment w:val="auto"/>
        <w:rPr>
          <w:rFonts w:hint="eastAsia" w:ascii="黑体" w:hAnsi="黑体" w:eastAsia="黑体" w:cs="黑体"/>
          <w:sz w:val="32"/>
          <w:szCs w:val="32"/>
        </w:rPr>
      </w:pPr>
      <w:r>
        <w:rPr>
          <w:rFonts w:hint="eastAsia" w:ascii="黑体" w:hAnsi="黑体" w:eastAsia="黑体" w:cs="黑体"/>
          <w:sz w:val="32"/>
          <w:szCs w:val="32"/>
        </w:rPr>
        <w:t>第八章 党的纪律检查机关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党的各级纪律检查委员会每届任期和同级党的委员会相同。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各级纪律检查委员会要把处理特别重要或复杂的案件中的问题和处理的结果，向同级党的委员会报告。党的地方各级纪律检查委员会和基层纪律检查委员会要同时向上级纪律检查委员会报告。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center"/>
        <w:textAlignment w:val="auto"/>
        <w:rPr>
          <w:rFonts w:hint="eastAsia" w:ascii="黑体" w:hAnsi="黑体" w:eastAsia="黑体" w:cs="黑体"/>
          <w:sz w:val="32"/>
          <w:szCs w:val="32"/>
        </w:rPr>
      </w:pPr>
      <w:r>
        <w:rPr>
          <w:rFonts w:hint="eastAsia" w:ascii="黑体" w:hAnsi="黑体" w:eastAsia="黑体" w:cs="黑体"/>
          <w:sz w:val="32"/>
          <w:szCs w:val="32"/>
        </w:rPr>
        <w:t>第九章 党组</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党组的成员，由批准成立党组的党组织决定。党组设书记，必要时还可以设副书记。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党组必须服从批准它成立的党组织领导。</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在对下属单位实行集中统一领导的国家工作部门和有关单位的领导机关中，可以建立党委，党委的产生办法、职权和工作任务，由中央另行规定。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第十章 党和共产主义青年团的关系</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团的县级和县级以下各级委员会书记，企业事业单位的团委员会书记，是党员的，可以列席同级党的委员会和常务委员会的会议。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第十一章 党徽党旗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中国共产党党徽为镰刀和锤头组成的图案。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中国共产党党旗为旗面缀有金黄色党徽图案的红旗。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中国共产党的党徽党旗是中国共产党的象征和标志。党的各级组织和每一个党员都要维护党徽党旗的尊严。要按照规定制作和使用党徽党旗。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jc w:val="both"/>
        <w:textAlignment w:val="auto"/>
        <w:rPr>
          <w:rFonts w:ascii="仿宋_GB2312" w:hAnsi="仿宋_GB2312" w:eastAsia="仿宋_GB2312" w:cs="仿宋_GB2312"/>
          <w:color w:val="000000"/>
          <w:sz w:val="32"/>
          <w:szCs w:val="32"/>
          <w:shd w:val="clear" w:color="auto" w:fill="FFFFFF"/>
        </w:rPr>
      </w:pP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YjI0YWY5MGM4NzE0OTdlZjI4ZTNhNzNmYmY4MmYifQ=="/>
  </w:docVars>
  <w:rsids>
    <w:rsidRoot w:val="22EE4B4D"/>
    <w:rsid w:val="22EE4B4D"/>
    <w:rsid w:val="39755F3E"/>
    <w:rsid w:val="4FE251EC"/>
    <w:rsid w:val="74370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WPSOffice手动目录 1"/>
    <w:qFormat/>
    <w:uiPriority w:val="0"/>
    <w:pPr>
      <w:spacing w:line="560" w:lineRule="exact"/>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2022-11-05T07:47:00Z</dcterms:created>
  <dc:creator>  </dc:creator>
  <cp:lastModifiedBy>唐</cp:lastModifiedBy>
  <dcterms:modified xsi:type="dcterms:W3CDTF">2022-11-07T01:55:43Z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0DE4B7F6B0E64A4894B99626E8143F68</vt:lpwstr>
  </property>
</Properties>
</file>